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454E" w14:textId="5FC2A309" w:rsidR="00BE7F20" w:rsidRPr="00462D4E" w:rsidRDefault="00BE7F20" w:rsidP="00BE7F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12878"/>
          <w:sz w:val="40"/>
          <w:szCs w:val="40"/>
          <w:u w:val="single"/>
          <w:lang w:eastAsia="en-GB"/>
        </w:rPr>
      </w:pPr>
      <w:bookmarkStart w:id="0" w:name="_GoBack"/>
      <w:bookmarkEnd w:id="0"/>
      <w:r w:rsidRPr="00462D4E">
        <w:rPr>
          <w:rFonts w:ascii="Verdana" w:eastAsia="Times New Roman" w:hAnsi="Verdana" w:cs="Times New Roman"/>
          <w:b/>
          <w:bCs/>
          <w:color w:val="412878"/>
          <w:sz w:val="40"/>
          <w:szCs w:val="40"/>
          <w:u w:val="single"/>
          <w:lang w:eastAsia="en-GB"/>
        </w:rPr>
        <w:t>A-</w:t>
      </w:r>
      <w:r w:rsidR="00D92BE9">
        <w:rPr>
          <w:rFonts w:ascii="Verdana" w:eastAsia="Times New Roman" w:hAnsi="Verdana" w:cs="Times New Roman"/>
          <w:b/>
          <w:bCs/>
          <w:color w:val="412878"/>
          <w:sz w:val="40"/>
          <w:szCs w:val="40"/>
          <w:u w:val="single"/>
          <w:lang w:eastAsia="en-GB"/>
        </w:rPr>
        <w:t>L</w:t>
      </w:r>
      <w:r w:rsidRPr="00462D4E">
        <w:rPr>
          <w:rFonts w:ascii="Verdana" w:eastAsia="Times New Roman" w:hAnsi="Verdana" w:cs="Times New Roman"/>
          <w:b/>
          <w:bCs/>
          <w:color w:val="412878"/>
          <w:sz w:val="40"/>
          <w:szCs w:val="40"/>
          <w:u w:val="single"/>
          <w:lang w:eastAsia="en-GB"/>
        </w:rPr>
        <w:t>evel Computer Science</w:t>
      </w:r>
    </w:p>
    <w:p w14:paraId="7B512835" w14:textId="47AB7E46" w:rsidR="00BE7F20" w:rsidRPr="00462D4E" w:rsidRDefault="00BE7F20" w:rsidP="00BE7F20">
      <w:pPr>
        <w:pStyle w:val="Heading1"/>
        <w:rPr>
          <w:rFonts w:eastAsia="Times New Roman"/>
          <w:sz w:val="36"/>
          <w:szCs w:val="36"/>
          <w:lang w:eastAsia="en-GB"/>
        </w:rPr>
      </w:pPr>
      <w:r w:rsidRPr="00462D4E">
        <w:rPr>
          <w:rFonts w:eastAsia="Times New Roman"/>
          <w:sz w:val="36"/>
          <w:szCs w:val="36"/>
          <w:lang w:eastAsia="en-GB"/>
        </w:rPr>
        <w:t>Computer Science Introduction</w:t>
      </w:r>
    </w:p>
    <w:p w14:paraId="2241D4F1" w14:textId="61EACE3A" w:rsidR="00BE7F20" w:rsidRPr="00462D4E" w:rsidRDefault="00462D4E" w:rsidP="00BE7F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  <w:lang w:eastAsia="en-GB"/>
        </w:rPr>
      </w:pPr>
      <w:r w:rsidRPr="00462D4E">
        <w:rPr>
          <w:rFonts w:eastAsia="Times New Roman" w:cstheme="minorHAnsi"/>
          <w:sz w:val="28"/>
          <w:szCs w:val="28"/>
          <w:lang w:eastAsia="en-GB"/>
        </w:rPr>
        <w:t>Welcome to A-Level Computer Science where you will learn the next stages towards each topic of Computer Science</w:t>
      </w:r>
      <w:r w:rsidR="00540D61">
        <w:rPr>
          <w:rFonts w:eastAsia="Times New Roman" w:cstheme="minorHAnsi"/>
          <w:sz w:val="28"/>
          <w:szCs w:val="28"/>
          <w:lang w:eastAsia="en-GB"/>
        </w:rPr>
        <w:t>. Y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ou will recognise some similar content for those of you that did GCSE Computer Science. We will re-cover some of this and then add to your knowledge with a little extra content. The course is split between </w:t>
      </w:r>
      <w:r w:rsidR="00540D61">
        <w:rPr>
          <w:rFonts w:eastAsia="Times New Roman" w:cstheme="minorHAnsi"/>
          <w:sz w:val="28"/>
          <w:szCs w:val="28"/>
          <w:lang w:eastAsia="en-GB"/>
        </w:rPr>
        <w:t>two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papers (</w:t>
      </w:r>
      <w:r w:rsidR="00540D61">
        <w:rPr>
          <w:rFonts w:eastAsia="Times New Roman" w:cstheme="minorHAnsi"/>
          <w:sz w:val="28"/>
          <w:szCs w:val="28"/>
          <w:lang w:eastAsia="en-GB"/>
        </w:rPr>
        <w:t>one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on screen) and you can find the outline of the content below. This will inevitably help you towards </w:t>
      </w:r>
      <w:r w:rsidR="00430E8B">
        <w:rPr>
          <w:rFonts w:eastAsia="Times New Roman" w:cstheme="minorHAnsi"/>
          <w:sz w:val="28"/>
          <w:szCs w:val="28"/>
          <w:lang w:eastAsia="en-GB"/>
        </w:rPr>
        <w:t>studying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Computer Science </w:t>
      </w:r>
      <w:r w:rsidR="00430E8B">
        <w:rPr>
          <w:rFonts w:eastAsia="Times New Roman" w:cstheme="minorHAnsi"/>
          <w:sz w:val="28"/>
          <w:szCs w:val="28"/>
          <w:lang w:eastAsia="en-GB"/>
        </w:rPr>
        <w:t>at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university where you </w:t>
      </w:r>
      <w:r w:rsidR="00540D61">
        <w:rPr>
          <w:rFonts w:eastAsia="Times New Roman" w:cstheme="minorHAnsi"/>
          <w:sz w:val="28"/>
          <w:szCs w:val="28"/>
          <w:lang w:eastAsia="en-GB"/>
        </w:rPr>
        <w:t>can choose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a specific route </w:t>
      </w:r>
      <w:proofErr w:type="spellStart"/>
      <w:r w:rsidRPr="00462D4E">
        <w:rPr>
          <w:rFonts w:eastAsia="Times New Roman" w:cstheme="minorHAnsi"/>
          <w:sz w:val="28"/>
          <w:szCs w:val="28"/>
          <w:lang w:eastAsia="en-GB"/>
        </w:rPr>
        <w:t>i.e</w:t>
      </w:r>
      <w:proofErr w:type="spellEnd"/>
      <w:r w:rsidRPr="00462D4E">
        <w:rPr>
          <w:rFonts w:eastAsia="Times New Roman" w:cstheme="minorHAnsi"/>
          <w:sz w:val="28"/>
          <w:szCs w:val="28"/>
          <w:lang w:eastAsia="en-GB"/>
        </w:rPr>
        <w:t xml:space="preserve"> Software Engineer, Networks, Data Management, Cyber Security, Machine Learning and more. If university is not for you</w:t>
      </w:r>
      <w:r w:rsidR="00C02A82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Pr="00462D4E">
        <w:rPr>
          <w:rFonts w:eastAsia="Times New Roman" w:cstheme="minorHAnsi"/>
          <w:sz w:val="28"/>
          <w:szCs w:val="28"/>
          <w:lang w:eastAsia="en-GB"/>
        </w:rPr>
        <w:t>you could take on an apprenticeship scheme with a lot of companies</w:t>
      </w:r>
      <w:r w:rsidR="00540D61">
        <w:rPr>
          <w:rFonts w:eastAsia="Times New Roman" w:cstheme="minorHAnsi"/>
          <w:sz w:val="28"/>
          <w:szCs w:val="28"/>
          <w:lang w:eastAsia="en-GB"/>
        </w:rPr>
        <w:t>.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540D61">
        <w:rPr>
          <w:rFonts w:eastAsia="Times New Roman" w:cstheme="minorHAnsi"/>
          <w:sz w:val="28"/>
          <w:szCs w:val="28"/>
          <w:lang w:eastAsia="en-GB"/>
        </w:rPr>
        <w:t>S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ome careers in Computer Science </w:t>
      </w:r>
      <w:r w:rsidR="00C02A82">
        <w:rPr>
          <w:rFonts w:eastAsia="Times New Roman" w:cstheme="minorHAnsi"/>
          <w:sz w:val="28"/>
          <w:szCs w:val="28"/>
          <w:lang w:eastAsia="en-GB"/>
        </w:rPr>
        <w:t>can be found by</w:t>
      </w:r>
      <w:r w:rsidRPr="00462D4E">
        <w:rPr>
          <w:rFonts w:eastAsia="Times New Roman" w:cstheme="minorHAnsi"/>
          <w:sz w:val="28"/>
          <w:szCs w:val="28"/>
          <w:lang w:eastAsia="en-GB"/>
        </w:rPr>
        <w:t xml:space="preserve"> following the link</w:t>
      </w:r>
      <w:r w:rsidR="00C02A82">
        <w:rPr>
          <w:rFonts w:eastAsia="Times New Roman" w:cstheme="minorHAnsi"/>
          <w:sz w:val="28"/>
          <w:szCs w:val="28"/>
          <w:lang w:eastAsia="en-GB"/>
        </w:rPr>
        <w:t xml:space="preserve">s </w:t>
      </w:r>
      <w:r w:rsidRPr="00462D4E">
        <w:rPr>
          <w:rFonts w:eastAsia="Times New Roman" w:cstheme="minorHAnsi"/>
          <w:sz w:val="28"/>
          <w:szCs w:val="28"/>
          <w:lang w:eastAsia="en-GB"/>
        </w:rPr>
        <w:t>at the end of this document. You can also do some extra independent research to find other potential roles.</w:t>
      </w:r>
    </w:p>
    <w:p w14:paraId="1150696B" w14:textId="056B92A3" w:rsidR="00BE7F20" w:rsidRPr="00462D4E" w:rsidRDefault="00BE7F20" w:rsidP="00BE7F20">
      <w:pPr>
        <w:pStyle w:val="Heading1"/>
        <w:rPr>
          <w:rFonts w:eastAsia="Times New Roman"/>
          <w:sz w:val="36"/>
          <w:szCs w:val="36"/>
          <w:lang w:eastAsia="en-GB"/>
        </w:rPr>
      </w:pPr>
      <w:r w:rsidRPr="00462D4E">
        <w:rPr>
          <w:rFonts w:eastAsia="Times New Roman"/>
          <w:sz w:val="36"/>
          <w:szCs w:val="36"/>
          <w:lang w:eastAsia="en-GB"/>
        </w:rPr>
        <w:t>Course Outline</w:t>
      </w:r>
    </w:p>
    <w:p w14:paraId="54E8D7C1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10 </w:t>
      </w:r>
      <w:hyperlink r:id="rId8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programming</w:t>
        </w:r>
      </w:hyperlink>
    </w:p>
    <w:p w14:paraId="03A9F590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11 </w:t>
      </w:r>
      <w:hyperlink r:id="rId9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data structures</w:t>
        </w:r>
      </w:hyperlink>
    </w:p>
    <w:p w14:paraId="2A3E3EC0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12 </w:t>
      </w:r>
      <w:hyperlink r:id="rId10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algorithms</w:t>
        </w:r>
      </w:hyperlink>
    </w:p>
    <w:p w14:paraId="30FA1063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13 </w:t>
      </w:r>
      <w:hyperlink r:id="rId11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Theory of computation</w:t>
        </w:r>
      </w:hyperlink>
    </w:p>
    <w:p w14:paraId="04536821" w14:textId="40C37325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14 </w:t>
      </w:r>
      <w:hyperlink r:id="rId12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data representation</w:t>
        </w:r>
      </w:hyperlink>
    </w:p>
    <w:p w14:paraId="0ECE7C61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15 </w:t>
      </w:r>
      <w:hyperlink r:id="rId13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computer systems</w:t>
        </w:r>
      </w:hyperlink>
    </w:p>
    <w:p w14:paraId="2286462B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16 </w:t>
      </w:r>
      <w:hyperlink r:id="rId14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computer organisation and architecture</w:t>
        </w:r>
      </w:hyperlink>
    </w:p>
    <w:p w14:paraId="143EAA8D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17 </w:t>
      </w:r>
      <w:hyperlink r:id="rId15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Consequences of uses of computing</w:t>
        </w:r>
      </w:hyperlink>
    </w:p>
    <w:p w14:paraId="4321AF46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18 </w:t>
      </w:r>
      <w:hyperlink r:id="rId16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communication and networking</w:t>
        </w:r>
      </w:hyperlink>
    </w:p>
    <w:p w14:paraId="7E4DF847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19 </w:t>
      </w:r>
      <w:hyperlink r:id="rId17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databases</w:t>
        </w:r>
      </w:hyperlink>
    </w:p>
    <w:p w14:paraId="103AB28F" w14:textId="7B0A67BF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20 </w:t>
      </w:r>
      <w:hyperlink r:id="rId18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Big Data</w:t>
        </w:r>
      </w:hyperlink>
    </w:p>
    <w:p w14:paraId="36E0C7AE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21 </w:t>
      </w:r>
      <w:hyperlink r:id="rId19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Fundamentals of functional programming</w:t>
        </w:r>
      </w:hyperlink>
    </w:p>
    <w:p w14:paraId="68592CBC" w14:textId="77777777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22 </w:t>
      </w:r>
      <w:hyperlink r:id="rId20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Systematic approach to problem solving</w:t>
        </w:r>
      </w:hyperlink>
    </w:p>
    <w:p w14:paraId="40160FEC" w14:textId="1D168D7B" w:rsidR="00BE7F20" w:rsidRPr="00462D4E" w:rsidRDefault="00BE7F20" w:rsidP="00BE7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  <w:t>23 </w:t>
      </w:r>
      <w:hyperlink r:id="rId21" w:history="1">
        <w:r w:rsidRPr="00462D4E">
          <w:rPr>
            <w:rFonts w:ascii="Verdana" w:eastAsia="Times New Roman" w:hAnsi="Verdana" w:cs="Times New Roman"/>
            <w:color w:val="2F71AC"/>
            <w:sz w:val="28"/>
            <w:szCs w:val="28"/>
            <w:u w:val="single"/>
            <w:lang w:eastAsia="en-GB"/>
          </w:rPr>
          <w:t>Non-exam assessment - the computing practical project</w:t>
        </w:r>
      </w:hyperlink>
    </w:p>
    <w:p w14:paraId="296DB298" w14:textId="76707118" w:rsidR="00BE7F20" w:rsidRPr="00462D4E" w:rsidRDefault="00BE7F20" w:rsidP="00BE7F20">
      <w:pPr>
        <w:pStyle w:val="Heading2"/>
        <w:rPr>
          <w:sz w:val="28"/>
          <w:szCs w:val="28"/>
        </w:rPr>
      </w:pPr>
      <w:r w:rsidRPr="00462D4E">
        <w:rPr>
          <w:sz w:val="28"/>
          <w:szCs w:val="28"/>
        </w:rPr>
        <w:t>Assessments</w:t>
      </w:r>
    </w:p>
    <w:tbl>
      <w:tblPr>
        <w:tblW w:w="10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4"/>
      </w:tblGrid>
      <w:tr w:rsidR="00BE7F20" w:rsidRPr="00462D4E" w14:paraId="0DF94399" w14:textId="77777777" w:rsidTr="00BE7F20">
        <w:trPr>
          <w:trHeight w:val="259"/>
          <w:tblHeader/>
        </w:trPr>
        <w:tc>
          <w:tcPr>
            <w:tcW w:w="0" w:type="auto"/>
            <w:shd w:val="clear" w:color="auto" w:fill="2F71AC"/>
            <w:hideMark/>
          </w:tcPr>
          <w:p w14:paraId="70692D3C" w14:textId="77777777" w:rsidR="00BE7F20" w:rsidRPr="00462D4E" w:rsidRDefault="00BE7F20" w:rsidP="00BE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</w:pPr>
            <w:r w:rsidRPr="00462D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  <w:t>Paper 1</w:t>
            </w:r>
          </w:p>
        </w:tc>
      </w:tr>
      <w:tr w:rsidR="00BE7F20" w:rsidRPr="00462D4E" w14:paraId="3B97BA31" w14:textId="77777777" w:rsidTr="00BE7F20">
        <w:trPr>
          <w:trHeight w:val="558"/>
        </w:trPr>
        <w:tc>
          <w:tcPr>
            <w:tcW w:w="10484" w:type="dxa"/>
            <w:shd w:val="clear" w:color="auto" w:fill="FFFFFF"/>
            <w:hideMark/>
          </w:tcPr>
          <w:p w14:paraId="2EA2EE2B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What's assessed:</w:t>
            </w: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 this paper tests a student's ability to program, as well as their theoretical knowledge of Computer Science from subject content 10-13 above and the skills required from section 22 above.</w:t>
            </w:r>
          </w:p>
        </w:tc>
      </w:tr>
      <w:tr w:rsidR="00BE7F20" w:rsidRPr="00462D4E" w14:paraId="4CDE1F3E" w14:textId="77777777" w:rsidTr="00BE7F20">
        <w:trPr>
          <w:trHeight w:val="1458"/>
        </w:trPr>
        <w:tc>
          <w:tcPr>
            <w:tcW w:w="10484" w:type="dxa"/>
            <w:shd w:val="clear" w:color="auto" w:fill="EEF3F9"/>
            <w:hideMark/>
          </w:tcPr>
          <w:p w14:paraId="46CECA15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Assessed</w:t>
            </w:r>
          </w:p>
          <w:p w14:paraId="062B7122" w14:textId="77777777" w:rsidR="00BE7F20" w:rsidRPr="00462D4E" w:rsidRDefault="00BE7F20" w:rsidP="00BE7F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On-screen exam: 2 hours 30 minutes</w:t>
            </w:r>
          </w:p>
          <w:p w14:paraId="4B9FCF3C" w14:textId="77777777" w:rsidR="00BE7F20" w:rsidRPr="00462D4E" w:rsidRDefault="00BE7F20" w:rsidP="00BE7F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40% of A-level</w:t>
            </w:r>
          </w:p>
        </w:tc>
      </w:tr>
      <w:tr w:rsidR="00BE7F20" w:rsidRPr="00462D4E" w14:paraId="4489FBA2" w14:textId="77777777" w:rsidTr="00BE7F20">
        <w:trPr>
          <w:trHeight w:val="1744"/>
        </w:trPr>
        <w:tc>
          <w:tcPr>
            <w:tcW w:w="10484" w:type="dxa"/>
            <w:shd w:val="clear" w:color="auto" w:fill="FFFFFF"/>
            <w:hideMark/>
          </w:tcPr>
          <w:p w14:paraId="00615D54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lastRenderedPageBreak/>
              <w:t>Questions</w:t>
            </w:r>
          </w:p>
          <w:p w14:paraId="3245FDCA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Students answer a series of short questions and write/adapt/extend programs in an Electronic Answer Document provided by us.</w:t>
            </w:r>
          </w:p>
          <w:p w14:paraId="4225F08C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We will issue Preliminary Material, a Skeleton Program (available in each of the Programming Languages) and, where appropriate, test data, for use in the exam.</w:t>
            </w:r>
          </w:p>
        </w:tc>
      </w:tr>
    </w:tbl>
    <w:p w14:paraId="7C874858" w14:textId="47D9525D" w:rsidR="00BE7F20" w:rsidRPr="00462D4E" w:rsidRDefault="00BE7F20" w:rsidP="00BE7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noProof/>
          <w:color w:val="4B4B4B"/>
          <w:sz w:val="28"/>
          <w:szCs w:val="28"/>
          <w:lang w:eastAsia="en-GB"/>
        </w:rPr>
        <w:drawing>
          <wp:inline distT="0" distB="0" distL="0" distR="0" wp14:anchorId="6DAE80FC" wp14:editId="150A5130">
            <wp:extent cx="205740" cy="1981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8"/>
      </w:tblGrid>
      <w:tr w:rsidR="00BE7F20" w:rsidRPr="00462D4E" w14:paraId="35024290" w14:textId="77777777" w:rsidTr="00BE7F20">
        <w:trPr>
          <w:trHeight w:val="245"/>
          <w:tblHeader/>
        </w:trPr>
        <w:tc>
          <w:tcPr>
            <w:tcW w:w="0" w:type="auto"/>
            <w:shd w:val="clear" w:color="auto" w:fill="2F71AC"/>
            <w:hideMark/>
          </w:tcPr>
          <w:p w14:paraId="6CEF57A5" w14:textId="77777777" w:rsidR="00BE7F20" w:rsidRPr="00462D4E" w:rsidRDefault="00BE7F20" w:rsidP="00BE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</w:pPr>
            <w:r w:rsidRPr="00462D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  <w:t>Paper 2</w:t>
            </w:r>
          </w:p>
        </w:tc>
      </w:tr>
      <w:tr w:rsidR="00BE7F20" w:rsidRPr="00462D4E" w14:paraId="18ED02EA" w14:textId="77777777" w:rsidTr="00BE7F20">
        <w:trPr>
          <w:trHeight w:val="258"/>
        </w:trPr>
        <w:tc>
          <w:tcPr>
            <w:tcW w:w="10448" w:type="dxa"/>
            <w:shd w:val="clear" w:color="auto" w:fill="FFFFFF"/>
            <w:hideMark/>
          </w:tcPr>
          <w:p w14:paraId="32C05E43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What's assessed:</w:t>
            </w: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 this paper tests a student's ability to answer questions from subject content 14-21 above.</w:t>
            </w:r>
          </w:p>
        </w:tc>
      </w:tr>
      <w:tr w:rsidR="00BE7F20" w:rsidRPr="00462D4E" w14:paraId="02C08577" w14:textId="77777777" w:rsidTr="00BE7F20">
        <w:trPr>
          <w:trHeight w:val="1394"/>
        </w:trPr>
        <w:tc>
          <w:tcPr>
            <w:tcW w:w="10448" w:type="dxa"/>
            <w:shd w:val="clear" w:color="auto" w:fill="EEF3F9"/>
            <w:hideMark/>
          </w:tcPr>
          <w:p w14:paraId="579584ED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Assessed</w:t>
            </w:r>
          </w:p>
          <w:p w14:paraId="1E196199" w14:textId="77777777" w:rsidR="00BE7F20" w:rsidRPr="00462D4E" w:rsidRDefault="00BE7F20" w:rsidP="00BE7F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Written exam: 2 hours 30 minutes</w:t>
            </w:r>
          </w:p>
          <w:p w14:paraId="4EC1FAD4" w14:textId="77777777" w:rsidR="00BE7F20" w:rsidRPr="00462D4E" w:rsidRDefault="00BE7F20" w:rsidP="00BE7F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40% of A-level</w:t>
            </w:r>
          </w:p>
        </w:tc>
      </w:tr>
      <w:tr w:rsidR="00BE7F20" w:rsidRPr="00462D4E" w14:paraId="0F95C6A5" w14:textId="77777777" w:rsidTr="00BE7F20">
        <w:trPr>
          <w:trHeight w:val="826"/>
        </w:trPr>
        <w:tc>
          <w:tcPr>
            <w:tcW w:w="10448" w:type="dxa"/>
            <w:shd w:val="clear" w:color="auto" w:fill="FFFFFF"/>
            <w:hideMark/>
          </w:tcPr>
          <w:p w14:paraId="2ECCCFAB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Questions</w:t>
            </w:r>
          </w:p>
          <w:p w14:paraId="024797C3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Compulsory short-answer and extended-answer questions.</w:t>
            </w:r>
          </w:p>
        </w:tc>
      </w:tr>
    </w:tbl>
    <w:p w14:paraId="7FF26143" w14:textId="4C90E50F" w:rsidR="00BE7F20" w:rsidRPr="00462D4E" w:rsidRDefault="00BE7F20" w:rsidP="00BE7F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8"/>
          <w:szCs w:val="28"/>
          <w:lang w:eastAsia="en-GB"/>
        </w:rPr>
      </w:pPr>
      <w:r w:rsidRPr="00462D4E">
        <w:rPr>
          <w:rFonts w:ascii="Verdana" w:eastAsia="Times New Roman" w:hAnsi="Verdana" w:cs="Times New Roman"/>
          <w:noProof/>
          <w:color w:val="4B4B4B"/>
          <w:sz w:val="28"/>
          <w:szCs w:val="28"/>
          <w:lang w:eastAsia="en-GB"/>
        </w:rPr>
        <w:drawing>
          <wp:inline distT="0" distB="0" distL="0" distR="0" wp14:anchorId="5A9745C5" wp14:editId="14D1B81D">
            <wp:extent cx="205740" cy="198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4"/>
      </w:tblGrid>
      <w:tr w:rsidR="00BE7F20" w:rsidRPr="00462D4E" w14:paraId="21580EBB" w14:textId="77777777" w:rsidTr="00BE7F20">
        <w:trPr>
          <w:trHeight w:val="519"/>
          <w:tblHeader/>
        </w:trPr>
        <w:tc>
          <w:tcPr>
            <w:tcW w:w="0" w:type="auto"/>
            <w:shd w:val="clear" w:color="auto" w:fill="2F71AC"/>
            <w:hideMark/>
          </w:tcPr>
          <w:p w14:paraId="108A3676" w14:textId="77777777" w:rsidR="00BE7F20" w:rsidRPr="00462D4E" w:rsidRDefault="00BE7F20" w:rsidP="00BE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</w:pPr>
            <w:r w:rsidRPr="00462D4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n-GB"/>
              </w:rPr>
              <w:t>Non-exam assessment</w:t>
            </w:r>
          </w:p>
        </w:tc>
      </w:tr>
      <w:tr w:rsidR="00BE7F20" w:rsidRPr="00462D4E" w14:paraId="2AA534FA" w14:textId="77777777" w:rsidTr="00BE7F20">
        <w:trPr>
          <w:trHeight w:val="1120"/>
        </w:trPr>
        <w:tc>
          <w:tcPr>
            <w:tcW w:w="10484" w:type="dxa"/>
            <w:shd w:val="clear" w:color="auto" w:fill="FFFFFF"/>
            <w:hideMark/>
          </w:tcPr>
          <w:p w14:paraId="4A39E8CF" w14:textId="77777777" w:rsidR="00BE7F20" w:rsidRPr="00462D4E" w:rsidRDefault="00BE7F20" w:rsidP="00BE7F2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What's assessed: </w:t>
            </w: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the non-exam assessment assesses student's ability to use the knowledge and skills gained through the course to solve or investigate a practical problem. Students will be expected to follow a systematic approach to problem solving, as shown in section 22 above.</w:t>
            </w:r>
          </w:p>
        </w:tc>
      </w:tr>
      <w:tr w:rsidR="00BE7F20" w:rsidRPr="00462D4E" w14:paraId="0AFAAE80" w14:textId="77777777" w:rsidTr="00BE7F20">
        <w:trPr>
          <w:trHeight w:val="2922"/>
        </w:trPr>
        <w:tc>
          <w:tcPr>
            <w:tcW w:w="10484" w:type="dxa"/>
            <w:shd w:val="clear" w:color="auto" w:fill="EEF3F9"/>
            <w:hideMark/>
          </w:tcPr>
          <w:p w14:paraId="1EEE2441" w14:textId="77777777" w:rsidR="00BE7F20" w:rsidRPr="00462D4E" w:rsidRDefault="00BE7F20" w:rsidP="00BE7F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en-GB"/>
              </w:rPr>
              <w:t>Assessed</w:t>
            </w:r>
          </w:p>
          <w:p w14:paraId="30F18564" w14:textId="77777777" w:rsidR="00BE7F20" w:rsidRPr="00462D4E" w:rsidRDefault="00BE7F20" w:rsidP="00BE7F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75 marks</w:t>
            </w:r>
          </w:p>
          <w:p w14:paraId="3C971483" w14:textId="77777777" w:rsidR="00BE7F20" w:rsidRPr="00462D4E" w:rsidRDefault="00BE7F20" w:rsidP="00BE7F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</w:pPr>
            <w:r w:rsidRPr="00462D4E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n-GB"/>
              </w:rPr>
              <w:t>20% of A-level</w:t>
            </w:r>
          </w:p>
        </w:tc>
      </w:tr>
    </w:tbl>
    <w:p w14:paraId="5981FD3F" w14:textId="5CDABF97" w:rsidR="00D92BE9" w:rsidRDefault="00D92BE9">
      <w:pPr>
        <w:rPr>
          <w:sz w:val="18"/>
          <w:szCs w:val="18"/>
        </w:rPr>
      </w:pPr>
    </w:p>
    <w:p w14:paraId="10EC991B" w14:textId="3F89926C" w:rsidR="0073701C" w:rsidRDefault="0073701C" w:rsidP="00BE7F20">
      <w:pPr>
        <w:pStyle w:val="Heading1"/>
        <w:rPr>
          <w:sz w:val="36"/>
          <w:szCs w:val="36"/>
        </w:rPr>
      </w:pPr>
    </w:p>
    <w:p w14:paraId="1BC3007E" w14:textId="329EC0B0" w:rsidR="0073701C" w:rsidRDefault="0073701C" w:rsidP="0073701C"/>
    <w:p w14:paraId="0F52E2B4" w14:textId="77777777" w:rsidR="0073701C" w:rsidRPr="0073701C" w:rsidRDefault="0073701C" w:rsidP="0073701C"/>
    <w:p w14:paraId="4F5B1864" w14:textId="242A96EC" w:rsidR="00BE7F20" w:rsidRDefault="00BE7F20" w:rsidP="00BE7F20">
      <w:pPr>
        <w:pStyle w:val="Heading1"/>
        <w:rPr>
          <w:sz w:val="36"/>
          <w:szCs w:val="36"/>
        </w:rPr>
      </w:pPr>
      <w:r w:rsidRPr="00462D4E">
        <w:rPr>
          <w:sz w:val="36"/>
          <w:szCs w:val="36"/>
        </w:rPr>
        <w:lastRenderedPageBreak/>
        <w:t>Transition Tasks</w:t>
      </w:r>
    </w:p>
    <w:p w14:paraId="02938F14" w14:textId="71E4B626" w:rsidR="00462D4E" w:rsidRDefault="00462D4E" w:rsidP="00462D4E"/>
    <w:p w14:paraId="6E2CBF5F" w14:textId="7F1C1AAC" w:rsidR="00462D4E" w:rsidRDefault="00462D4E" w:rsidP="00462D4E">
      <w:pPr>
        <w:rPr>
          <w:sz w:val="28"/>
          <w:szCs w:val="28"/>
        </w:rPr>
      </w:pPr>
      <w:r>
        <w:rPr>
          <w:sz w:val="28"/>
          <w:szCs w:val="28"/>
        </w:rPr>
        <w:t xml:space="preserve">Create a separate word document titled </w:t>
      </w:r>
      <w:r w:rsidR="009B2F80">
        <w:rPr>
          <w:sz w:val="28"/>
          <w:szCs w:val="28"/>
        </w:rPr>
        <w:t>“</w:t>
      </w:r>
      <w:r>
        <w:rPr>
          <w:sz w:val="28"/>
          <w:szCs w:val="28"/>
        </w:rPr>
        <w:t>A-Level Computer Science Transition Tasks</w:t>
      </w:r>
      <w:r w:rsidR="009B2F80">
        <w:rPr>
          <w:sz w:val="28"/>
          <w:szCs w:val="28"/>
        </w:rPr>
        <w:t>”</w:t>
      </w:r>
      <w:r>
        <w:rPr>
          <w:sz w:val="28"/>
          <w:szCs w:val="28"/>
        </w:rPr>
        <w:t xml:space="preserve"> to complete the following tasks in:</w:t>
      </w:r>
    </w:p>
    <w:p w14:paraId="347757F9" w14:textId="77777777" w:rsidR="005E4943" w:rsidRDefault="005E4943" w:rsidP="00462D4E">
      <w:pPr>
        <w:rPr>
          <w:sz w:val="28"/>
          <w:szCs w:val="28"/>
        </w:rPr>
      </w:pPr>
    </w:p>
    <w:p w14:paraId="7879AE76" w14:textId="38D6A86F" w:rsidR="00462D4E" w:rsidRDefault="00462D4E" w:rsidP="00462D4E">
      <w:pPr>
        <w:rPr>
          <w:sz w:val="28"/>
          <w:szCs w:val="28"/>
        </w:rPr>
      </w:pPr>
      <w:r w:rsidRPr="00462D4E">
        <w:rPr>
          <w:b/>
          <w:bCs/>
          <w:sz w:val="28"/>
          <w:szCs w:val="28"/>
        </w:rPr>
        <w:t>Task 1</w:t>
      </w:r>
      <w:r w:rsidRPr="00462D4E">
        <w:rPr>
          <w:sz w:val="28"/>
          <w:szCs w:val="28"/>
        </w:rPr>
        <w:t xml:space="preserve">: Go to W3Schools and begin by choosing </w:t>
      </w:r>
      <w:r w:rsidR="001477B9">
        <w:rPr>
          <w:sz w:val="28"/>
          <w:szCs w:val="28"/>
        </w:rPr>
        <w:t>Python tutorials</w:t>
      </w:r>
      <w:r w:rsidRPr="00462D4E">
        <w:rPr>
          <w:sz w:val="28"/>
          <w:szCs w:val="28"/>
        </w:rPr>
        <w:t xml:space="preserve">. Work your way through the different tutorials until you feel ready to take the </w:t>
      </w:r>
      <w:r w:rsidR="001477B9">
        <w:rPr>
          <w:sz w:val="28"/>
          <w:szCs w:val="28"/>
        </w:rPr>
        <w:t>Python exercises;</w:t>
      </w:r>
      <w:r w:rsidRPr="00462D4E">
        <w:rPr>
          <w:sz w:val="28"/>
          <w:szCs w:val="28"/>
        </w:rPr>
        <w:t xml:space="preserve"> these can be found under the Exercises tab at the top of the page. Screenshot your result and paste this into your transition word document.</w:t>
      </w:r>
    </w:p>
    <w:p w14:paraId="2BF04FB3" w14:textId="77777777" w:rsidR="005E4943" w:rsidRPr="00462D4E" w:rsidRDefault="005E4943" w:rsidP="00462D4E">
      <w:pPr>
        <w:rPr>
          <w:sz w:val="28"/>
          <w:szCs w:val="28"/>
        </w:rPr>
      </w:pPr>
    </w:p>
    <w:p w14:paraId="6F26CD17" w14:textId="35ED2420" w:rsidR="00462D4E" w:rsidRPr="00462D4E" w:rsidRDefault="00462D4E" w:rsidP="00462D4E">
      <w:pPr>
        <w:rPr>
          <w:sz w:val="28"/>
          <w:szCs w:val="28"/>
        </w:rPr>
      </w:pPr>
      <w:r w:rsidRPr="00462D4E">
        <w:rPr>
          <w:b/>
          <w:bCs/>
          <w:sz w:val="28"/>
          <w:szCs w:val="28"/>
        </w:rPr>
        <w:t>Task 2</w:t>
      </w:r>
      <w:r w:rsidRPr="00462D4E">
        <w:rPr>
          <w:sz w:val="28"/>
          <w:szCs w:val="28"/>
        </w:rPr>
        <w:t>: Now that you are familiar</w:t>
      </w:r>
      <w:r w:rsidR="009B2F80">
        <w:rPr>
          <w:sz w:val="28"/>
          <w:szCs w:val="28"/>
        </w:rPr>
        <w:t xml:space="preserve"> with Python</w:t>
      </w:r>
      <w:r w:rsidR="00526D80">
        <w:rPr>
          <w:sz w:val="28"/>
          <w:szCs w:val="28"/>
        </w:rPr>
        <w:t>, i</w:t>
      </w:r>
      <w:r w:rsidRPr="00462D4E">
        <w:rPr>
          <w:sz w:val="28"/>
          <w:szCs w:val="28"/>
        </w:rPr>
        <w:t>t is time to apply it to an activity. Choose either the easy or hard task below</w:t>
      </w:r>
      <w:r w:rsidR="00526D80">
        <w:rPr>
          <w:sz w:val="28"/>
          <w:szCs w:val="28"/>
        </w:rPr>
        <w:t xml:space="preserve">, </w:t>
      </w:r>
      <w:r w:rsidRPr="00462D4E">
        <w:rPr>
          <w:sz w:val="28"/>
          <w:szCs w:val="28"/>
        </w:rPr>
        <w:t>complet</w:t>
      </w:r>
      <w:r w:rsidR="009B2F80">
        <w:rPr>
          <w:sz w:val="28"/>
          <w:szCs w:val="28"/>
        </w:rPr>
        <w:t>ing</w:t>
      </w:r>
      <w:r w:rsidRPr="00462D4E">
        <w:rPr>
          <w:sz w:val="28"/>
          <w:szCs w:val="28"/>
        </w:rPr>
        <w:t xml:space="preserve"> the task in </w:t>
      </w:r>
      <w:r w:rsidR="009B2F80">
        <w:rPr>
          <w:sz w:val="28"/>
          <w:szCs w:val="28"/>
        </w:rPr>
        <w:t>P</w:t>
      </w:r>
      <w:r w:rsidR="00526D80">
        <w:rPr>
          <w:sz w:val="28"/>
          <w:szCs w:val="28"/>
        </w:rPr>
        <w:t>ython</w:t>
      </w:r>
      <w:r w:rsidRPr="00462D4E">
        <w:rPr>
          <w:sz w:val="28"/>
          <w:szCs w:val="28"/>
        </w:rPr>
        <w:t xml:space="preserve"> and screenshot</w:t>
      </w:r>
      <w:r w:rsidR="009B2F80">
        <w:rPr>
          <w:sz w:val="28"/>
          <w:szCs w:val="28"/>
        </w:rPr>
        <w:t>ting</w:t>
      </w:r>
      <w:r w:rsidRPr="00462D4E">
        <w:rPr>
          <w:sz w:val="28"/>
          <w:szCs w:val="28"/>
        </w:rPr>
        <w:t xml:space="preserve"> your code into your </w:t>
      </w:r>
      <w:r w:rsidR="009B2F80">
        <w:rPr>
          <w:sz w:val="28"/>
          <w:szCs w:val="28"/>
        </w:rPr>
        <w:t>W</w:t>
      </w:r>
      <w:r w:rsidRPr="00462D4E">
        <w:rPr>
          <w:sz w:val="28"/>
          <w:szCs w:val="28"/>
        </w:rPr>
        <w:t>or</w:t>
      </w:r>
      <w:r w:rsidR="00526D80">
        <w:rPr>
          <w:sz w:val="28"/>
          <w:szCs w:val="28"/>
        </w:rPr>
        <w:t>d</w:t>
      </w:r>
      <w:r w:rsidRPr="00462D4E">
        <w:rPr>
          <w:sz w:val="28"/>
          <w:szCs w:val="28"/>
        </w:rPr>
        <w:t xml:space="preserve"> document. </w:t>
      </w:r>
    </w:p>
    <w:p w14:paraId="3E96DEAC" w14:textId="2917C9F7" w:rsidR="00462D4E" w:rsidRPr="00462D4E" w:rsidRDefault="00462D4E" w:rsidP="00462D4E">
      <w:pPr>
        <w:rPr>
          <w:sz w:val="28"/>
          <w:szCs w:val="28"/>
        </w:rPr>
      </w:pPr>
      <w:r w:rsidRPr="009B2F80">
        <w:rPr>
          <w:color w:val="70AD47" w:themeColor="accent6"/>
          <w:sz w:val="28"/>
          <w:szCs w:val="28"/>
        </w:rPr>
        <w:t xml:space="preserve">Easy: </w:t>
      </w:r>
      <w:r w:rsidR="009B2F80">
        <w:rPr>
          <w:sz w:val="28"/>
          <w:szCs w:val="28"/>
        </w:rPr>
        <w:t>P</w:t>
      </w:r>
      <w:r w:rsidRPr="00462D4E">
        <w:rPr>
          <w:sz w:val="28"/>
          <w:szCs w:val="28"/>
        </w:rPr>
        <w:t>roduce a program that will allow the user to input a number, and the program will then out</w:t>
      </w:r>
      <w:r w:rsidR="00085D39">
        <w:rPr>
          <w:sz w:val="28"/>
          <w:szCs w:val="28"/>
        </w:rPr>
        <w:t>put</w:t>
      </w:r>
      <w:r w:rsidRPr="00462D4E">
        <w:rPr>
          <w:sz w:val="28"/>
          <w:szCs w:val="28"/>
        </w:rPr>
        <w:t xml:space="preserve"> the Fibonacci sequence up to that value. For example, if I enter the number 8, the program would output: 0, 1, 1, 2, 3, 5, 8, 13. If you have not heard of the Fibonacci sequence before, simply add the last two values in the sequence to get the next one.  </w:t>
      </w:r>
    </w:p>
    <w:p w14:paraId="2ED4BAFD" w14:textId="12B65655" w:rsidR="00462D4E" w:rsidRDefault="00462D4E" w:rsidP="00462D4E">
      <w:pPr>
        <w:rPr>
          <w:sz w:val="28"/>
          <w:szCs w:val="28"/>
        </w:rPr>
      </w:pPr>
      <w:r w:rsidRPr="009B2F80">
        <w:rPr>
          <w:color w:val="C00000"/>
          <w:sz w:val="28"/>
          <w:szCs w:val="28"/>
        </w:rPr>
        <w:t xml:space="preserve">Hard: </w:t>
      </w:r>
      <w:r w:rsidR="009B2F80">
        <w:rPr>
          <w:sz w:val="28"/>
          <w:szCs w:val="28"/>
        </w:rPr>
        <w:t>P</w:t>
      </w:r>
      <w:r w:rsidRPr="00462D4E">
        <w:rPr>
          <w:sz w:val="28"/>
          <w:szCs w:val="28"/>
        </w:rPr>
        <w:t xml:space="preserve">roduce a program that generates four random numbers from 0-9, and then requires the user to guess the </w:t>
      </w:r>
      <w:proofErr w:type="gramStart"/>
      <w:r w:rsidRPr="00462D4E">
        <w:rPr>
          <w:sz w:val="28"/>
          <w:szCs w:val="28"/>
        </w:rPr>
        <w:t>four digit</w:t>
      </w:r>
      <w:proofErr w:type="gramEnd"/>
      <w:r w:rsidRPr="00462D4E">
        <w:rPr>
          <w:sz w:val="28"/>
          <w:szCs w:val="28"/>
        </w:rPr>
        <w:t xml:space="preserve"> combination. The user should be given a limited number of guess</w:t>
      </w:r>
      <w:r w:rsidR="00085D39">
        <w:rPr>
          <w:sz w:val="28"/>
          <w:szCs w:val="28"/>
        </w:rPr>
        <w:t>es</w:t>
      </w:r>
      <w:r w:rsidRPr="00462D4E">
        <w:rPr>
          <w:sz w:val="28"/>
          <w:szCs w:val="28"/>
        </w:rPr>
        <w:t>, say 7</w:t>
      </w:r>
      <w:r w:rsidR="00085D39">
        <w:rPr>
          <w:sz w:val="28"/>
          <w:szCs w:val="28"/>
        </w:rPr>
        <w:t>,</w:t>
      </w:r>
      <w:r w:rsidRPr="00462D4E">
        <w:rPr>
          <w:sz w:val="28"/>
          <w:szCs w:val="28"/>
        </w:rPr>
        <w:t xml:space="preserve"> to guess the correct combination. Each time, the user guesses a number correctly, they should be shown that number. For example, the program would generate four random numbers shown as ****. I may then enter the guess 1 2 3 4. If three is in the sequence and in the correct space, then the program would now display **3*. If I then enter 7 5 3 2 and 7 is in the sequence but in the wrong place, then the program would still only display **3*.  </w:t>
      </w:r>
    </w:p>
    <w:p w14:paraId="214E4AE2" w14:textId="77777777" w:rsidR="005E4943" w:rsidRDefault="005E4943" w:rsidP="00462D4E">
      <w:pPr>
        <w:rPr>
          <w:sz w:val="28"/>
          <w:szCs w:val="28"/>
        </w:rPr>
      </w:pPr>
    </w:p>
    <w:p w14:paraId="346E4F9C" w14:textId="77777777" w:rsidR="00462D4E" w:rsidRPr="00462D4E" w:rsidRDefault="00462D4E" w:rsidP="00462D4E">
      <w:pPr>
        <w:pStyle w:val="NoSpacing"/>
        <w:rPr>
          <w:sz w:val="28"/>
          <w:szCs w:val="28"/>
        </w:rPr>
      </w:pPr>
      <w:r w:rsidRPr="00462D4E">
        <w:rPr>
          <w:b/>
          <w:bCs/>
          <w:sz w:val="28"/>
          <w:szCs w:val="28"/>
        </w:rPr>
        <w:t>Task 3</w:t>
      </w:r>
      <w:r w:rsidRPr="00462D4E">
        <w:rPr>
          <w:sz w:val="28"/>
          <w:szCs w:val="28"/>
        </w:rPr>
        <w:t xml:space="preserve">: Watch the short video on 10 emerging technologies of 2019 from one year ago </w:t>
      </w:r>
    </w:p>
    <w:p w14:paraId="4CEEF06F" w14:textId="77777777" w:rsidR="005E4943" w:rsidRDefault="00462D4E" w:rsidP="00462D4E">
      <w:pPr>
        <w:pStyle w:val="NoSpacing"/>
        <w:rPr>
          <w:sz w:val="28"/>
          <w:szCs w:val="28"/>
        </w:rPr>
      </w:pPr>
      <w:r w:rsidRPr="00462D4E">
        <w:rPr>
          <w:sz w:val="28"/>
          <w:szCs w:val="28"/>
        </w:rPr>
        <w:t xml:space="preserve">(available at </w:t>
      </w:r>
      <w:hyperlink r:id="rId23" w:history="1">
        <w:r w:rsidRPr="00462D4E">
          <w:rPr>
            <w:rStyle w:val="Hyperlink"/>
            <w:sz w:val="28"/>
            <w:szCs w:val="28"/>
          </w:rPr>
          <w:t>https://www.youtube.com/watch?v=hUsDdbqr0c8</w:t>
        </w:r>
      </w:hyperlink>
      <w:r w:rsidRPr="00462D4E">
        <w:rPr>
          <w:sz w:val="28"/>
          <w:szCs w:val="28"/>
        </w:rPr>
        <w:t xml:space="preserve"> ). In the video they describe 10 technologies that they believe were due a breakthrough in 2019. </w:t>
      </w:r>
    </w:p>
    <w:p w14:paraId="36FDF645" w14:textId="77777777" w:rsidR="005E4943" w:rsidRDefault="005E4943" w:rsidP="00462D4E">
      <w:pPr>
        <w:pStyle w:val="NoSpacing"/>
        <w:rPr>
          <w:sz w:val="28"/>
          <w:szCs w:val="28"/>
        </w:rPr>
      </w:pPr>
    </w:p>
    <w:p w14:paraId="703A73B5" w14:textId="6D507A3A" w:rsidR="00DC794B" w:rsidRDefault="00462D4E" w:rsidP="00702E8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62D4E">
        <w:rPr>
          <w:sz w:val="28"/>
          <w:szCs w:val="28"/>
        </w:rPr>
        <w:t>Of those 10 technologies, which do you believe holds the most potential</w:t>
      </w:r>
      <w:r w:rsidR="00DC794B">
        <w:rPr>
          <w:sz w:val="28"/>
          <w:szCs w:val="28"/>
        </w:rPr>
        <w:t>?</w:t>
      </w:r>
    </w:p>
    <w:p w14:paraId="25CB21E5" w14:textId="0CC50442" w:rsidR="005E4943" w:rsidRPr="00702E8E" w:rsidRDefault="00DC794B" w:rsidP="00702E8E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Which technology could</w:t>
      </w:r>
      <w:r w:rsidR="00462D4E" w:rsidRPr="00702E8E">
        <w:rPr>
          <w:sz w:val="28"/>
          <w:szCs w:val="28"/>
        </w:rPr>
        <w:t xml:space="preserve"> be used to better humanity? </w:t>
      </w:r>
    </w:p>
    <w:p w14:paraId="290E0513" w14:textId="6C8FDFC0" w:rsidR="005E4943" w:rsidRDefault="00462D4E" w:rsidP="00702E8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62D4E">
        <w:rPr>
          <w:sz w:val="28"/>
          <w:szCs w:val="28"/>
        </w:rPr>
        <w:t>Which of the 10 technologies is the most concerning to you</w:t>
      </w:r>
      <w:r w:rsidR="00702E8E">
        <w:rPr>
          <w:sz w:val="28"/>
          <w:szCs w:val="28"/>
        </w:rPr>
        <w:t>,</w:t>
      </w:r>
      <w:r w:rsidRPr="00462D4E">
        <w:rPr>
          <w:sz w:val="28"/>
          <w:szCs w:val="28"/>
        </w:rPr>
        <w:t xml:space="preserve"> and why? </w:t>
      </w:r>
    </w:p>
    <w:p w14:paraId="14C54428" w14:textId="77777777" w:rsidR="005E4943" w:rsidRDefault="005E4943" w:rsidP="00462D4E">
      <w:pPr>
        <w:pStyle w:val="NoSpacing"/>
        <w:rPr>
          <w:sz w:val="28"/>
          <w:szCs w:val="28"/>
        </w:rPr>
      </w:pPr>
    </w:p>
    <w:p w14:paraId="33B86E74" w14:textId="6B7837C6" w:rsidR="00462D4E" w:rsidRPr="00462D4E" w:rsidRDefault="00462D4E" w:rsidP="00FA703A">
      <w:pPr>
        <w:pStyle w:val="NoSpacing"/>
        <w:rPr>
          <w:sz w:val="28"/>
          <w:szCs w:val="28"/>
        </w:rPr>
      </w:pPr>
      <w:r w:rsidRPr="00462D4E">
        <w:rPr>
          <w:sz w:val="28"/>
          <w:szCs w:val="28"/>
        </w:rPr>
        <w:t xml:space="preserve">Write 200-500 words explaining your choices based on any research you choose to undertake online. </w:t>
      </w:r>
      <w:r w:rsidR="00FA703A">
        <w:rPr>
          <w:sz w:val="28"/>
          <w:szCs w:val="28"/>
        </w:rPr>
        <w:t xml:space="preserve">Utilise skills gained from English to form a structured argument in your </w:t>
      </w:r>
      <w:r w:rsidR="005E4943">
        <w:rPr>
          <w:sz w:val="28"/>
          <w:szCs w:val="28"/>
        </w:rPr>
        <w:t>W</w:t>
      </w:r>
      <w:r w:rsidR="00FA703A">
        <w:rPr>
          <w:sz w:val="28"/>
          <w:szCs w:val="28"/>
        </w:rPr>
        <w:t>ord document</w:t>
      </w:r>
      <w:r w:rsidR="005E4943">
        <w:rPr>
          <w:sz w:val="28"/>
          <w:szCs w:val="28"/>
        </w:rPr>
        <w:t>, using good SPAG (spelling, punctuation and grammar) and paragraphs to</w:t>
      </w:r>
      <w:r w:rsidR="00FA703A">
        <w:rPr>
          <w:sz w:val="28"/>
          <w:szCs w:val="28"/>
        </w:rPr>
        <w:t xml:space="preserve"> </w:t>
      </w:r>
      <w:r w:rsidR="005E4943">
        <w:rPr>
          <w:sz w:val="28"/>
          <w:szCs w:val="28"/>
        </w:rPr>
        <w:t>answer the above questions.</w:t>
      </w:r>
    </w:p>
    <w:p w14:paraId="6C59E50A" w14:textId="0A07AB83" w:rsidR="00462D4E" w:rsidRDefault="00462D4E" w:rsidP="00462D4E">
      <w:pPr>
        <w:pStyle w:val="NoSpacing"/>
        <w:rPr>
          <w:sz w:val="28"/>
          <w:szCs w:val="28"/>
        </w:rPr>
      </w:pPr>
      <w:r w:rsidRPr="00462D4E">
        <w:rPr>
          <w:b/>
          <w:bCs/>
          <w:sz w:val="28"/>
          <w:szCs w:val="28"/>
        </w:rPr>
        <w:lastRenderedPageBreak/>
        <w:t>Task 4:</w:t>
      </w:r>
      <w:r>
        <w:rPr>
          <w:b/>
          <w:bCs/>
          <w:sz w:val="28"/>
          <w:szCs w:val="28"/>
        </w:rPr>
        <w:t xml:space="preserve"> </w:t>
      </w:r>
      <w:r w:rsidR="0073701C">
        <w:rPr>
          <w:sz w:val="28"/>
          <w:szCs w:val="28"/>
        </w:rPr>
        <w:t>Copy</w:t>
      </w:r>
      <w:r>
        <w:rPr>
          <w:sz w:val="28"/>
          <w:szCs w:val="28"/>
        </w:rPr>
        <w:t xml:space="preserve"> the table below</w:t>
      </w:r>
      <w:r w:rsidR="0073701C">
        <w:rPr>
          <w:sz w:val="28"/>
          <w:szCs w:val="28"/>
        </w:rPr>
        <w:t xml:space="preserve"> into your transition document and co</w:t>
      </w:r>
      <w:r w:rsidR="00FA703A">
        <w:rPr>
          <w:sz w:val="28"/>
          <w:szCs w:val="28"/>
        </w:rPr>
        <w:t xml:space="preserve">nvert </w:t>
      </w:r>
      <w:r>
        <w:rPr>
          <w:sz w:val="28"/>
          <w:szCs w:val="28"/>
        </w:rPr>
        <w:t xml:space="preserve">each of the </w:t>
      </w:r>
      <w:r w:rsidR="009B2F80">
        <w:rPr>
          <w:sz w:val="28"/>
          <w:szCs w:val="28"/>
        </w:rPr>
        <w:t xml:space="preserve">given values between </w:t>
      </w:r>
      <w:r w:rsidR="007A6AAB">
        <w:rPr>
          <w:sz w:val="28"/>
          <w:szCs w:val="28"/>
        </w:rPr>
        <w:t>decimal</w:t>
      </w:r>
      <w:r w:rsidR="009B2F80">
        <w:rPr>
          <w:sz w:val="28"/>
          <w:szCs w:val="28"/>
        </w:rPr>
        <w:t>, b</w:t>
      </w:r>
      <w:r>
        <w:rPr>
          <w:sz w:val="28"/>
          <w:szCs w:val="28"/>
        </w:rPr>
        <w:t xml:space="preserve">inary and </w:t>
      </w:r>
      <w:r w:rsidR="009B2F80">
        <w:rPr>
          <w:sz w:val="28"/>
          <w:szCs w:val="28"/>
        </w:rPr>
        <w:t>h</w:t>
      </w:r>
      <w:r>
        <w:rPr>
          <w:sz w:val="28"/>
          <w:szCs w:val="28"/>
        </w:rPr>
        <w:t>ex</w:t>
      </w:r>
      <w:r w:rsidR="009B2F80">
        <w:rPr>
          <w:sz w:val="28"/>
          <w:szCs w:val="28"/>
        </w:rPr>
        <w:t>. Th</w:t>
      </w:r>
      <w:r w:rsidR="00FA703A">
        <w:rPr>
          <w:sz w:val="28"/>
          <w:szCs w:val="28"/>
        </w:rPr>
        <w:t>en</w:t>
      </w:r>
      <w:r w:rsidR="009B2F80">
        <w:rPr>
          <w:sz w:val="28"/>
          <w:szCs w:val="28"/>
        </w:rPr>
        <w:t>,</w:t>
      </w:r>
      <w:r w:rsidR="00FA703A">
        <w:rPr>
          <w:sz w:val="28"/>
          <w:szCs w:val="28"/>
        </w:rPr>
        <w:t xml:space="preserve"> add</w:t>
      </w:r>
      <w:r>
        <w:rPr>
          <w:sz w:val="28"/>
          <w:szCs w:val="28"/>
        </w:rPr>
        <w:t xml:space="preserve"> </w:t>
      </w:r>
      <w:r w:rsidR="009B2F80">
        <w:rPr>
          <w:sz w:val="28"/>
          <w:szCs w:val="28"/>
        </w:rPr>
        <w:t>0100 1000</w:t>
      </w:r>
      <w:r>
        <w:rPr>
          <w:sz w:val="28"/>
          <w:szCs w:val="28"/>
        </w:rPr>
        <w:t xml:space="preserve"> to the </w:t>
      </w:r>
      <w:r w:rsidR="00EB638C">
        <w:rPr>
          <w:sz w:val="28"/>
          <w:szCs w:val="28"/>
        </w:rPr>
        <w:t xml:space="preserve">binary value </w:t>
      </w:r>
      <w:r w:rsidR="009B2F80">
        <w:rPr>
          <w:sz w:val="28"/>
          <w:szCs w:val="28"/>
        </w:rPr>
        <w:t xml:space="preserve">and convert the result of this summation into </w:t>
      </w:r>
      <w:r w:rsidR="007A6AAB">
        <w:rPr>
          <w:sz w:val="28"/>
          <w:szCs w:val="28"/>
        </w:rPr>
        <w:t>decimal</w:t>
      </w:r>
      <w:r w:rsidR="009B2F80">
        <w:rPr>
          <w:sz w:val="28"/>
          <w:szCs w:val="28"/>
        </w:rPr>
        <w:t>.</w:t>
      </w:r>
    </w:p>
    <w:p w14:paraId="0D73A94E" w14:textId="2932C870" w:rsidR="000E60CF" w:rsidRDefault="000E60CF" w:rsidP="00462D4E">
      <w:pPr>
        <w:pStyle w:val="NoSpacing"/>
        <w:rPr>
          <w:sz w:val="28"/>
          <w:szCs w:val="28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1216"/>
        <w:gridCol w:w="2223"/>
        <w:gridCol w:w="2217"/>
        <w:gridCol w:w="2544"/>
        <w:gridCol w:w="2147"/>
      </w:tblGrid>
      <w:tr w:rsidR="00FA703A" w14:paraId="6E6818A2" w14:textId="77777777" w:rsidTr="002F6F95">
        <w:trPr>
          <w:trHeight w:val="770"/>
        </w:trPr>
        <w:tc>
          <w:tcPr>
            <w:tcW w:w="1216" w:type="dxa"/>
          </w:tcPr>
          <w:p w14:paraId="07583C82" w14:textId="742DC12E" w:rsidR="00FA703A" w:rsidRPr="000E60CF" w:rsidRDefault="007A6AAB" w:rsidP="00236E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Decimal</w:t>
            </w:r>
          </w:p>
        </w:tc>
        <w:tc>
          <w:tcPr>
            <w:tcW w:w="2223" w:type="dxa"/>
          </w:tcPr>
          <w:p w14:paraId="5F160364" w14:textId="6080E750" w:rsidR="00FA703A" w:rsidRPr="000E60CF" w:rsidRDefault="00FA703A" w:rsidP="00236E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Binary</w:t>
            </w:r>
            <w:r w:rsidR="00702E8E">
              <w:rPr>
                <w:b/>
                <w:bCs/>
                <w:sz w:val="28"/>
                <w:szCs w:val="28"/>
              </w:rPr>
              <w:br/>
              <w:t>(8 bits)</w:t>
            </w:r>
          </w:p>
        </w:tc>
        <w:tc>
          <w:tcPr>
            <w:tcW w:w="2217" w:type="dxa"/>
          </w:tcPr>
          <w:p w14:paraId="6A8D0E0F" w14:textId="59EFD5B0" w:rsidR="00FA703A" w:rsidRPr="000E60CF" w:rsidRDefault="00FA703A" w:rsidP="00236E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Hex</w:t>
            </w:r>
          </w:p>
        </w:tc>
        <w:tc>
          <w:tcPr>
            <w:tcW w:w="2544" w:type="dxa"/>
          </w:tcPr>
          <w:p w14:paraId="358D23CE" w14:textId="3BB81139" w:rsidR="00FA703A" w:rsidRPr="000E60CF" w:rsidRDefault="00FA703A" w:rsidP="00236E62">
            <w:pPr>
              <w:pStyle w:val="NoSpacing"/>
              <w:jc w:val="center"/>
              <w:rPr>
                <w:sz w:val="28"/>
                <w:szCs w:val="28"/>
              </w:rPr>
            </w:pPr>
            <w:r w:rsidRPr="000E60CF">
              <w:rPr>
                <w:sz w:val="28"/>
                <w:szCs w:val="28"/>
              </w:rPr>
              <w:t xml:space="preserve">Add </w:t>
            </w:r>
            <w:r w:rsidRPr="00EA287D">
              <w:rPr>
                <w:b/>
                <w:bCs/>
                <w:sz w:val="28"/>
                <w:szCs w:val="28"/>
              </w:rPr>
              <w:t>0</w:t>
            </w:r>
            <w:r w:rsidR="00EA287D" w:rsidRPr="00EA287D">
              <w:rPr>
                <w:b/>
                <w:bCs/>
                <w:sz w:val="28"/>
                <w:szCs w:val="28"/>
              </w:rPr>
              <w:t>100 1000</w:t>
            </w:r>
            <w:r w:rsidRPr="000E60CF">
              <w:rPr>
                <w:sz w:val="28"/>
                <w:szCs w:val="28"/>
              </w:rPr>
              <w:t xml:space="preserve"> to the binary value</w:t>
            </w:r>
          </w:p>
        </w:tc>
        <w:tc>
          <w:tcPr>
            <w:tcW w:w="2147" w:type="dxa"/>
          </w:tcPr>
          <w:p w14:paraId="40614385" w14:textId="4341AEAC" w:rsidR="00FA703A" w:rsidRPr="00236E62" w:rsidRDefault="00FA703A" w:rsidP="00236E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New </w:t>
            </w:r>
            <w:r w:rsidR="007A6AAB">
              <w:rPr>
                <w:b/>
                <w:bCs/>
                <w:sz w:val="28"/>
                <w:szCs w:val="28"/>
              </w:rPr>
              <w:t>Decimal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287D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umber</w:t>
            </w:r>
          </w:p>
        </w:tc>
      </w:tr>
      <w:tr w:rsidR="00FA703A" w14:paraId="2C36F0DE" w14:textId="77777777" w:rsidTr="002F6F95">
        <w:trPr>
          <w:trHeight w:val="475"/>
        </w:trPr>
        <w:tc>
          <w:tcPr>
            <w:tcW w:w="1216" w:type="dxa"/>
          </w:tcPr>
          <w:p w14:paraId="717F8EDD" w14:textId="7CE9BA17" w:rsidR="00FA703A" w:rsidRPr="00E33173" w:rsidRDefault="00FA703A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14:paraId="4598B59D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0E7C0F4C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53310653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4863801F" w14:textId="02A370F5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5A6FED05" w14:textId="77777777" w:rsidTr="002F6F95">
        <w:trPr>
          <w:trHeight w:val="475"/>
        </w:trPr>
        <w:tc>
          <w:tcPr>
            <w:tcW w:w="1216" w:type="dxa"/>
          </w:tcPr>
          <w:p w14:paraId="64F9760F" w14:textId="6D4D8AE9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132FC15" w14:textId="64028A8F" w:rsidR="00FA703A" w:rsidRPr="00E33173" w:rsidRDefault="009B2F80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0001 0110</w:t>
            </w:r>
          </w:p>
        </w:tc>
        <w:tc>
          <w:tcPr>
            <w:tcW w:w="2217" w:type="dxa"/>
          </w:tcPr>
          <w:p w14:paraId="2BFD9B48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2961184B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3B3AD0FA" w14:textId="767609C1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0DBC8C21" w14:textId="77777777" w:rsidTr="002F6F95">
        <w:trPr>
          <w:trHeight w:val="492"/>
        </w:trPr>
        <w:tc>
          <w:tcPr>
            <w:tcW w:w="1216" w:type="dxa"/>
          </w:tcPr>
          <w:p w14:paraId="6F01F686" w14:textId="6447DEE2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95B585C" w14:textId="296A50AC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005987A2" w14:textId="7C53513E" w:rsidR="00FA703A" w:rsidRPr="00E33173" w:rsidRDefault="009B2F80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2B</w:t>
            </w:r>
          </w:p>
        </w:tc>
        <w:tc>
          <w:tcPr>
            <w:tcW w:w="2544" w:type="dxa"/>
          </w:tcPr>
          <w:p w14:paraId="1520CADD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05B50CE6" w14:textId="0CEDAD5F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0BC7502A" w14:textId="77777777" w:rsidTr="002F6F95">
        <w:trPr>
          <w:trHeight w:val="475"/>
        </w:trPr>
        <w:tc>
          <w:tcPr>
            <w:tcW w:w="1216" w:type="dxa"/>
          </w:tcPr>
          <w:p w14:paraId="0DDFCE7A" w14:textId="19EED35C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E00DBFC" w14:textId="78A9CC6D" w:rsidR="00FA703A" w:rsidRPr="00E33173" w:rsidRDefault="00E33173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0101 1110</w:t>
            </w:r>
          </w:p>
        </w:tc>
        <w:tc>
          <w:tcPr>
            <w:tcW w:w="2217" w:type="dxa"/>
          </w:tcPr>
          <w:p w14:paraId="62043F31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1FF89D0F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57F9232D" w14:textId="091C5BC0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1A06D286" w14:textId="77777777" w:rsidTr="002F6F95">
        <w:trPr>
          <w:trHeight w:val="475"/>
        </w:trPr>
        <w:tc>
          <w:tcPr>
            <w:tcW w:w="1216" w:type="dxa"/>
          </w:tcPr>
          <w:p w14:paraId="5453C6DD" w14:textId="099DD7DD" w:rsidR="00FA703A" w:rsidRPr="00236E62" w:rsidRDefault="00EA287D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FA703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23" w:type="dxa"/>
          </w:tcPr>
          <w:p w14:paraId="2D00E347" w14:textId="77777777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161BF037" w14:textId="77777777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14:paraId="72475204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48DB2427" w14:textId="1FAE06CB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A703A" w14:paraId="130B772E" w14:textId="77777777" w:rsidTr="002F6F95">
        <w:trPr>
          <w:trHeight w:val="475"/>
        </w:trPr>
        <w:tc>
          <w:tcPr>
            <w:tcW w:w="1216" w:type="dxa"/>
          </w:tcPr>
          <w:p w14:paraId="3BC3E418" w14:textId="088D2252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51235D9" w14:textId="77777777" w:rsidR="00FA703A" w:rsidRPr="00E33173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06A8AA77" w14:textId="4CEBB4FB" w:rsidR="00FA703A" w:rsidRPr="00E33173" w:rsidRDefault="009B2F80" w:rsidP="00E3317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33173">
              <w:rPr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2544" w:type="dxa"/>
          </w:tcPr>
          <w:p w14:paraId="7D264F15" w14:textId="77777777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14:paraId="0FA04889" w14:textId="1C016903" w:rsidR="00FA703A" w:rsidRDefault="00FA703A" w:rsidP="00E331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1C4045E2" w14:textId="77777777" w:rsidR="000E60CF" w:rsidRPr="00462D4E" w:rsidRDefault="000E60CF" w:rsidP="00462D4E">
      <w:pPr>
        <w:pStyle w:val="NoSpacing"/>
        <w:rPr>
          <w:sz w:val="28"/>
          <w:szCs w:val="28"/>
        </w:rPr>
      </w:pPr>
    </w:p>
    <w:p w14:paraId="67EA26E8" w14:textId="77777777" w:rsidR="002F6F95" w:rsidRDefault="002F6F95" w:rsidP="00702E8E">
      <w:pPr>
        <w:rPr>
          <w:b/>
          <w:bCs/>
          <w:sz w:val="28"/>
          <w:szCs w:val="28"/>
        </w:rPr>
      </w:pPr>
    </w:p>
    <w:p w14:paraId="00BF719B" w14:textId="463E884D" w:rsidR="004A53BA" w:rsidRDefault="00702E8E" w:rsidP="00702E8E">
      <w:pPr>
        <w:rPr>
          <w:sz w:val="28"/>
          <w:szCs w:val="28"/>
        </w:rPr>
      </w:pPr>
      <w:r w:rsidRPr="00236E62">
        <w:rPr>
          <w:b/>
          <w:bCs/>
          <w:sz w:val="28"/>
          <w:szCs w:val="28"/>
        </w:rPr>
        <w:t xml:space="preserve">Task </w:t>
      </w:r>
      <w:r>
        <w:rPr>
          <w:b/>
          <w:bCs/>
          <w:sz w:val="28"/>
          <w:szCs w:val="28"/>
        </w:rPr>
        <w:t>5</w:t>
      </w:r>
      <w:r w:rsidRPr="00236E62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Answer the following questions</w:t>
      </w:r>
      <w:r w:rsidR="004A53BA">
        <w:rPr>
          <w:sz w:val="28"/>
          <w:szCs w:val="28"/>
        </w:rPr>
        <w:t xml:space="preserve">, showing </w:t>
      </w:r>
      <w:proofErr w:type="gramStart"/>
      <w:r w:rsidR="004A53BA">
        <w:rPr>
          <w:sz w:val="28"/>
          <w:szCs w:val="28"/>
        </w:rPr>
        <w:t>all of</w:t>
      </w:r>
      <w:proofErr w:type="gramEnd"/>
      <w:r w:rsidR="004A53BA">
        <w:rPr>
          <w:sz w:val="28"/>
          <w:szCs w:val="28"/>
        </w:rPr>
        <w:t xml:space="preserve"> your workings.</w:t>
      </w:r>
      <w:r w:rsidR="008415D8">
        <w:rPr>
          <w:sz w:val="28"/>
          <w:szCs w:val="28"/>
        </w:rPr>
        <w:br/>
      </w:r>
    </w:p>
    <w:p w14:paraId="3AE6B193" w14:textId="1F7FA100" w:rsidR="00702E8E" w:rsidRDefault="002F6F95" w:rsidP="004A53BA">
      <w:pPr>
        <w:rPr>
          <w:sz w:val="28"/>
          <w:szCs w:val="28"/>
        </w:rPr>
      </w:pPr>
      <w:r w:rsidRPr="002F6F95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A53BA">
        <w:rPr>
          <w:sz w:val="28"/>
          <w:szCs w:val="28"/>
        </w:rPr>
        <w:t>A</w:t>
      </w:r>
      <w:r w:rsidR="004A53BA" w:rsidRPr="004A53BA">
        <w:rPr>
          <w:sz w:val="28"/>
          <w:szCs w:val="28"/>
        </w:rPr>
        <w:t xml:space="preserve"> bitmap graphic has an image size of 50 × 50 pixels.</w:t>
      </w:r>
      <w:r w:rsidR="004A53BA">
        <w:rPr>
          <w:sz w:val="28"/>
          <w:szCs w:val="28"/>
        </w:rPr>
        <w:t xml:space="preserve"> It</w:t>
      </w:r>
      <w:r w:rsidR="004A53BA" w:rsidRPr="004A53BA">
        <w:rPr>
          <w:sz w:val="28"/>
          <w:szCs w:val="28"/>
        </w:rPr>
        <w:t xml:space="preserve"> uses four colours: white, black, yellow and blue.</w:t>
      </w:r>
    </w:p>
    <w:p w14:paraId="0DFB245F" w14:textId="7632FB78" w:rsidR="00702E8E" w:rsidRDefault="002F6F95" w:rsidP="00236E62">
      <w:pPr>
        <w:rPr>
          <w:sz w:val="28"/>
          <w:szCs w:val="28"/>
        </w:rPr>
      </w:pPr>
      <w:r w:rsidRPr="002F6F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C306B" wp14:editId="3A521D5B">
                <wp:simplePos x="0" y="0"/>
                <wp:positionH relativeFrom="margin">
                  <wp:align>right</wp:align>
                </wp:positionH>
                <wp:positionV relativeFrom="paragraph">
                  <wp:posOffset>648970</wp:posOffset>
                </wp:positionV>
                <wp:extent cx="6629400" cy="1112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C55E" w14:textId="386E7F1F" w:rsidR="002F6F95" w:rsidRPr="002F6F95" w:rsidRDefault="002F6F9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6F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97C3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51.1pt;width:522pt;height:87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3sEQIAACAEAAAOAAAAZHJzL2Uyb0RvYy54bWysk9+PEyEQx99N/B8I73Z/pK3XTbeXs2eN&#10;yXmanP4BLMt2icAg0O6ef70D2+s1p74YeSDADF9mPjOsr0etyFE4L8HUtJjllAjDoZVmX9NvX3dv&#10;rijxgZmWKTCipo/C0+vN61frwVaihB5UKxxBEeOrwda0D8FWWeZ5LzTzM7DCoLEDp1nArdtnrWMD&#10;qmuVlXm+zAZwrXXAhfd4ejsZ6Sbpd53g4XPXeRGIqinGFtLs0tzEOdusWbV3zPaSn8Jg/xCFZtLg&#10;o2epWxYYOTj5m5SW3IGHLsw46Ay6TnKRcsBsivxFNg89syLlgnC8PWPy/0+W3x8f7BdHwvgORixg&#10;SsLbO+DfPTGw7ZnZixvnYOgFa/HhIiLLBuur09WI2lc+ijTDJ2ixyOwQIAmNndORCuZJUB0L8HiG&#10;LsZAOB4ul+VqnqOJo60oinJRprJkrHq6bp0PHwRoEhc1dVjVJM+Odz7EcFj15BJf86Bku5NKpY3b&#10;N1vlyJFhB+zSSBm8cFOGDDVdLcrFROCvEnkaf5LQMmArK6lrenV2YlXk9t60qdECk2paY8jKnEBG&#10;dhPFMDYjOkagDbSPiNTB1LL4xXDRg/tJyYDtWlP/48CcoER9NFiWVTGfx/5Om/niLTIk7tLSXFqY&#10;4ShV00DJtNyG9CciMAM3WL5OJrDPkZxixTZMvE9fJvb55T55PX/szS8AAAD//wMAUEsDBBQABgAI&#10;AAAAIQAFD3IO3gAAAAkBAAAPAAAAZHJzL2Rvd25yZXYueG1sTI/BTsMwEETvSPyDtUhcEHUIUVNC&#10;nAohgeAGBcHVjbdJhL0OtpuGv2d7guPOjGbf1OvZWTFhiIMnBVeLDARS681AnYL3t4fLFYiYNBlt&#10;PaGCH4ywbk5Pal0Zf6BXnDapE1xCsdIK+pTGSsrY9uh0XPgRib2dD04nPkMnTdAHLndW5lm2lE4P&#10;xB96PeJ9j+3XZu8UrIqn6TM+X798tMudvUkX5fT4HZQ6P5vvbkEknNNfGI74jA4NM239nkwUVgEP&#10;SaxmeQ7iaGdFwdJWQV6WBcimlv8XNL8AAAD//wMAUEsBAi0AFAAGAAgAAAAhALaDOJL+AAAA4QEA&#10;ABMAAAAAAAAAAAAAAAAAAAAAAFtDb250ZW50X1R5cGVzXS54bWxQSwECLQAUAAYACAAAACEAOP0h&#10;/9YAAACUAQAACwAAAAAAAAAAAAAAAAAvAQAAX3JlbHMvLnJlbHNQSwECLQAUAAYACAAAACEARBn9&#10;7BECAAAgBAAADgAAAAAAAAAAAAAAAAAuAgAAZHJzL2Uyb0RvYy54bWxQSwECLQAUAAYACAAAACEA&#10;BQ9yDt4AAAAJAQAADwAAAAAAAAAAAAAAAABrBAAAZHJzL2Rvd25yZXYueG1sUEsFBgAAAAAEAAQA&#10;8wAAAHYFAAAAAA==&#10;">
                <v:textbox>
                  <w:txbxContent>
                    <w:p w14:paraId="24B2C55E" w14:textId="386E7F1F" w:rsidR="002F6F95" w:rsidRPr="002F6F95" w:rsidRDefault="002F6F9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F6F95">
                        <w:rPr>
                          <w:b/>
                          <w:bCs/>
                          <w:sz w:val="28"/>
                          <w:szCs w:val="28"/>
                        </w:rPr>
                        <w:t>Answer: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3BA" w:rsidRPr="004A53BA">
        <w:rPr>
          <w:sz w:val="28"/>
          <w:szCs w:val="28"/>
        </w:rPr>
        <w:t>Calculate the minimum amount of storage space that is required to store the bitmap image</w:t>
      </w:r>
      <w:r w:rsidR="004A53BA">
        <w:rPr>
          <w:sz w:val="28"/>
          <w:szCs w:val="28"/>
        </w:rPr>
        <w:t xml:space="preserve">, </w:t>
      </w:r>
      <w:r w:rsidR="004A53BA" w:rsidRPr="004A53BA">
        <w:rPr>
          <w:sz w:val="28"/>
          <w:szCs w:val="28"/>
        </w:rPr>
        <w:t xml:space="preserve">excluding metadata. </w:t>
      </w:r>
      <w:r w:rsidR="004A53BA" w:rsidRPr="002F6F95">
        <w:rPr>
          <w:b/>
          <w:bCs/>
          <w:sz w:val="28"/>
          <w:szCs w:val="28"/>
        </w:rPr>
        <w:t>Express your answer in bytes.</w:t>
      </w:r>
    </w:p>
    <w:p w14:paraId="01401E79" w14:textId="33524522" w:rsidR="004A53BA" w:rsidRDefault="004A53BA" w:rsidP="00236E62">
      <w:pPr>
        <w:rPr>
          <w:sz w:val="28"/>
          <w:szCs w:val="28"/>
        </w:rPr>
      </w:pPr>
    </w:p>
    <w:p w14:paraId="7DB74DFE" w14:textId="7C352678" w:rsidR="004A53BA" w:rsidRPr="004A53BA" w:rsidRDefault="002F6F95" w:rsidP="004A53BA">
      <w:pPr>
        <w:rPr>
          <w:sz w:val="28"/>
          <w:szCs w:val="28"/>
        </w:rPr>
      </w:pPr>
      <w:r w:rsidRPr="002F6F95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A53BA" w:rsidRPr="004A53BA">
        <w:rPr>
          <w:sz w:val="28"/>
          <w:szCs w:val="28"/>
        </w:rPr>
        <w:t>A sound has been sampled and recorded. The sound was sampled for 1 minute and 40 seconds at a sample rate of 8000 Hz with a 16-bit sample resolution.</w:t>
      </w:r>
    </w:p>
    <w:p w14:paraId="345285E9" w14:textId="4FCCC358" w:rsidR="00702E8E" w:rsidRPr="002F6F95" w:rsidRDefault="002F6F95" w:rsidP="00236E62">
      <w:pPr>
        <w:rPr>
          <w:sz w:val="28"/>
          <w:szCs w:val="28"/>
        </w:rPr>
      </w:pPr>
      <w:r w:rsidRPr="002F6F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D5268" wp14:editId="60F64CDA">
                <wp:simplePos x="0" y="0"/>
                <wp:positionH relativeFrom="margin">
                  <wp:posOffset>-2540</wp:posOffset>
                </wp:positionH>
                <wp:positionV relativeFrom="paragraph">
                  <wp:posOffset>643255</wp:posOffset>
                </wp:positionV>
                <wp:extent cx="6629400" cy="1112520"/>
                <wp:effectExtent l="0" t="0" r="19050" b="11430"/>
                <wp:wrapSquare wrapText="bothSides"/>
                <wp:docPr id="265166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46F8E" w14:textId="77777777" w:rsidR="002F6F95" w:rsidRPr="002F6F95" w:rsidRDefault="002F6F95" w:rsidP="002F6F9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6F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DAD5268" id="_x0000_s1027" type="#_x0000_t202" style="position:absolute;margin-left:-.2pt;margin-top:50.65pt;width:522pt;height:8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blEwIAACcEAAAOAAAAZHJzL2Uyb0RvYy54bWysk99v2yAQx98n7X9AvC/+oSRrrDhVly7T&#10;pK6b1PUPwBjHaJhjQGJnf/0O7KZRt75M4wFxHHy5+9yxvh46RY7COgm6pNkspURoDrXU+5I+ft+9&#10;u6LEeaZrpkCLkp6Eo9ebt2/WvSlEDi2oWliCItoVvSlp670pksTxVnTMzcAIjc4GbMc8mnaf1Jb1&#10;qN6pJE/TZdKDrY0FLpzD3dvRSTdRv2kE91+bxglPVEkxNh9nG+cqzMlmzYq9ZaaVfAqD/UMUHZMa&#10;Hz1L3TLPyMHKP6Q6yS04aPyMQ5dA00guYg6YTZa+yOahZUbEXBCOM2dM7v/J8vvjg/lmiR8+wIAF&#10;jEk4cwf8hyMati3Te3FjLfStYDU+nAVkSW9cMV0NqF3hgkjVf4Eai8wOHqLQ0NguUME8CapjAU5n&#10;6GLwhOPmcpmv5im6OPqyLMsXeSxLwoqn68Y6/0lAR8KipBarGuXZ8c75EA4rno6E1xwoWe+kUtGw&#10;+2qrLDky7IBdHDGDF8eUJn1JV4t8MRJ4VSKN428SnfTYykp2Jb06H2JF4PZR17HRPJNqXGPISk8g&#10;A7uRoh+qgch6ohy4VlCfkKyFsXPxp+GiBfuLkh67tqTu54FZQYn6rLE6q2w+D20ejfniPaIk9tJT&#10;XXqY5ihVUk/JuNz6+DUCNw03WMVGRr7PkUwhYzdG7NPPCe1+acdTz/978xsAAP//AwBQSwMEFAAG&#10;AAgAAAAhAGPaF+/gAAAACgEAAA8AAABkcnMvZG93bnJldi54bWxMj8FOwzAQRO9I/IO1SFxQa7cJ&#10;aQlxKoQEghsUBFc33iYR9jrYbhr+HvcEx9kZzbytNpM1bEQfekcSFnMBDKlxuqdWwvvbw2wNLERF&#10;WhlHKOEHA2zq87NKldod6RXHbWxZKqFQKgldjEPJeWg6tCrM3YCUvL3zVsUkfcu1V8dUbg1fClFw&#10;q3pKC50a8L7D5mt7sBLW+dP4GZ6zl4+m2JubeLUaH7+9lJcX090tsIhT/AvDCT+hQ52Ydu5AOjAj&#10;YZanYDqLRQbs5Is8K4DtJCxXxTXwuuL/X6h/AQAA//8DAFBLAQItABQABgAIAAAAIQC2gziS/gAA&#10;AOEBAAATAAAAAAAAAAAAAAAAAAAAAABbQ29udGVudF9UeXBlc10ueG1sUEsBAi0AFAAGAAgAAAAh&#10;ADj9If/WAAAAlAEAAAsAAAAAAAAAAAAAAAAALwEAAF9yZWxzLy5yZWxzUEsBAi0AFAAGAAgAAAAh&#10;AHn6huUTAgAAJwQAAA4AAAAAAAAAAAAAAAAALgIAAGRycy9lMm9Eb2MueG1sUEsBAi0AFAAGAAgA&#10;AAAhAGPaF+/gAAAACgEAAA8AAAAAAAAAAAAAAAAAbQQAAGRycy9kb3ducmV2LnhtbFBLBQYAAAAA&#10;BAAEAPMAAAB6BQAAAAA=&#10;">
                <v:textbox>
                  <w:txbxContent>
                    <w:p w14:paraId="51646F8E" w14:textId="77777777" w:rsidR="002F6F95" w:rsidRPr="002F6F95" w:rsidRDefault="002F6F95" w:rsidP="002F6F9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F6F95">
                        <w:rPr>
                          <w:b/>
                          <w:bCs/>
                          <w:sz w:val="28"/>
                          <w:szCs w:val="28"/>
                        </w:rPr>
                        <w:t>Answer: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3BA" w:rsidRPr="004A53BA">
        <w:rPr>
          <w:sz w:val="28"/>
          <w:szCs w:val="28"/>
        </w:rPr>
        <w:t>Calculate the minimum amount of storage space,</w:t>
      </w:r>
      <w:r w:rsidR="004A53BA" w:rsidRPr="002F6F95">
        <w:rPr>
          <w:b/>
          <w:bCs/>
          <w:sz w:val="28"/>
          <w:szCs w:val="28"/>
        </w:rPr>
        <w:t xml:space="preserve"> in </w:t>
      </w:r>
      <w:r w:rsidRPr="002F6F95">
        <w:rPr>
          <w:b/>
          <w:bCs/>
          <w:sz w:val="28"/>
          <w:szCs w:val="28"/>
        </w:rPr>
        <w:t>mega</w:t>
      </w:r>
      <w:r w:rsidR="004A53BA" w:rsidRPr="002F6F95">
        <w:rPr>
          <w:b/>
          <w:bCs/>
          <w:sz w:val="28"/>
          <w:szCs w:val="28"/>
        </w:rPr>
        <w:t>bytes</w:t>
      </w:r>
      <w:r w:rsidR="004A53BA" w:rsidRPr="004A53BA">
        <w:rPr>
          <w:sz w:val="28"/>
          <w:szCs w:val="28"/>
        </w:rPr>
        <w:t>, needed to store the sampled sound.</w:t>
      </w:r>
    </w:p>
    <w:p w14:paraId="4B73AB6A" w14:textId="77777777" w:rsidR="00702E8E" w:rsidRDefault="00702E8E" w:rsidP="00236E62">
      <w:pPr>
        <w:rPr>
          <w:b/>
          <w:bCs/>
          <w:sz w:val="28"/>
          <w:szCs w:val="28"/>
        </w:rPr>
      </w:pPr>
    </w:p>
    <w:p w14:paraId="297D87FD" w14:textId="597490AB" w:rsidR="00236E62" w:rsidRDefault="00236E62" w:rsidP="00236E62">
      <w:pPr>
        <w:rPr>
          <w:sz w:val="28"/>
          <w:szCs w:val="28"/>
        </w:rPr>
      </w:pPr>
      <w:r w:rsidRPr="00236E62">
        <w:rPr>
          <w:b/>
          <w:bCs/>
          <w:sz w:val="28"/>
          <w:szCs w:val="28"/>
        </w:rPr>
        <w:lastRenderedPageBreak/>
        <w:t xml:space="preserve">Task </w:t>
      </w:r>
      <w:r w:rsidR="005E4943">
        <w:rPr>
          <w:b/>
          <w:bCs/>
          <w:sz w:val="28"/>
          <w:szCs w:val="28"/>
        </w:rPr>
        <w:t>6</w:t>
      </w:r>
      <w:r w:rsidRPr="00236E62">
        <w:rPr>
          <w:b/>
          <w:bCs/>
          <w:sz w:val="28"/>
          <w:szCs w:val="28"/>
        </w:rPr>
        <w:t xml:space="preserve">: </w:t>
      </w:r>
      <w:r w:rsidR="0073701C">
        <w:rPr>
          <w:sz w:val="28"/>
          <w:szCs w:val="28"/>
        </w:rPr>
        <w:t>Copy into your transition document</w:t>
      </w:r>
      <w:r>
        <w:rPr>
          <w:sz w:val="28"/>
          <w:szCs w:val="28"/>
        </w:rPr>
        <w:t xml:space="preserve"> </w:t>
      </w:r>
      <w:r w:rsidR="0073701C">
        <w:rPr>
          <w:sz w:val="28"/>
          <w:szCs w:val="28"/>
        </w:rPr>
        <w:t>and complete the</w:t>
      </w:r>
      <w:r>
        <w:rPr>
          <w:sz w:val="28"/>
          <w:szCs w:val="28"/>
        </w:rPr>
        <w:t xml:space="preserve"> truth tables for the expressions</w:t>
      </w:r>
      <w:r w:rsidR="008415D8">
        <w:rPr>
          <w:sz w:val="28"/>
          <w:szCs w:val="28"/>
        </w:rPr>
        <w:t>.</w:t>
      </w:r>
    </w:p>
    <w:p w14:paraId="2A1BA6D1" w14:textId="77777777" w:rsidR="002F6F95" w:rsidRDefault="002F6F95" w:rsidP="00236E62">
      <w:pPr>
        <w:rPr>
          <w:sz w:val="28"/>
          <w:szCs w:val="28"/>
        </w:rPr>
      </w:pPr>
    </w:p>
    <w:p w14:paraId="584685A9" w14:textId="7673E118" w:rsidR="00236E62" w:rsidRPr="00236E62" w:rsidRDefault="00236E62" w:rsidP="00236E62">
      <w:pPr>
        <w:rPr>
          <w:sz w:val="28"/>
          <w:szCs w:val="28"/>
          <w:u w:val="single"/>
        </w:rPr>
      </w:pPr>
      <w:r w:rsidRPr="00236E62">
        <w:rPr>
          <w:sz w:val="28"/>
          <w:szCs w:val="28"/>
          <w:u w:val="single"/>
        </w:rPr>
        <w:t>A AND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32"/>
        <w:gridCol w:w="1979"/>
      </w:tblGrid>
      <w:tr w:rsidR="00236E62" w14:paraId="2F8F9D5A" w14:textId="77777777" w:rsidTr="00CC6410">
        <w:trPr>
          <w:trHeight w:val="559"/>
        </w:trPr>
        <w:tc>
          <w:tcPr>
            <w:tcW w:w="1332" w:type="dxa"/>
          </w:tcPr>
          <w:p w14:paraId="3406BBB5" w14:textId="67C8BC22" w:rsidR="00236E62" w:rsidRPr="00236E62" w:rsidRDefault="00236E62" w:rsidP="00236E62">
            <w:pPr>
              <w:jc w:val="center"/>
              <w:rPr>
                <w:b/>
                <w:bCs/>
                <w:sz w:val="28"/>
                <w:szCs w:val="28"/>
              </w:rPr>
            </w:pPr>
            <w:r w:rsidRPr="00236E6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2" w:type="dxa"/>
          </w:tcPr>
          <w:p w14:paraId="015BE0F4" w14:textId="101B19DE" w:rsidR="00236E62" w:rsidRPr="00236E62" w:rsidRDefault="00236E62" w:rsidP="0023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79" w:type="dxa"/>
          </w:tcPr>
          <w:p w14:paraId="3CD1AE15" w14:textId="021311A3" w:rsidR="00236E62" w:rsidRPr="00236E62" w:rsidRDefault="00236E62" w:rsidP="00236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AND B</w:t>
            </w:r>
          </w:p>
        </w:tc>
      </w:tr>
      <w:tr w:rsidR="00236E62" w14:paraId="2A0AB954" w14:textId="77777777" w:rsidTr="00CC6410">
        <w:trPr>
          <w:trHeight w:val="579"/>
        </w:trPr>
        <w:tc>
          <w:tcPr>
            <w:tcW w:w="1332" w:type="dxa"/>
          </w:tcPr>
          <w:p w14:paraId="3394575E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5CE88A89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0179E5B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</w:tr>
      <w:tr w:rsidR="00236E62" w14:paraId="745742BF" w14:textId="77777777" w:rsidTr="00CC6410">
        <w:trPr>
          <w:trHeight w:val="559"/>
        </w:trPr>
        <w:tc>
          <w:tcPr>
            <w:tcW w:w="1332" w:type="dxa"/>
          </w:tcPr>
          <w:p w14:paraId="78748608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2946DBCA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E6AAA07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</w:tr>
      <w:tr w:rsidR="00236E62" w14:paraId="207362F6" w14:textId="77777777" w:rsidTr="00CC6410">
        <w:trPr>
          <w:trHeight w:val="559"/>
        </w:trPr>
        <w:tc>
          <w:tcPr>
            <w:tcW w:w="1332" w:type="dxa"/>
          </w:tcPr>
          <w:p w14:paraId="52A89F6F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29F93D84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9B9C2C6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</w:tr>
      <w:tr w:rsidR="00236E62" w14:paraId="14B52E70" w14:textId="77777777" w:rsidTr="00CC6410">
        <w:trPr>
          <w:trHeight w:val="559"/>
        </w:trPr>
        <w:tc>
          <w:tcPr>
            <w:tcW w:w="1332" w:type="dxa"/>
          </w:tcPr>
          <w:p w14:paraId="05A843DF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14:paraId="234086F3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D85CFF2" w14:textId="77777777" w:rsidR="00236E62" w:rsidRDefault="00236E62" w:rsidP="00236E62">
            <w:pPr>
              <w:rPr>
                <w:sz w:val="28"/>
                <w:szCs w:val="28"/>
              </w:rPr>
            </w:pPr>
          </w:p>
        </w:tc>
      </w:tr>
    </w:tbl>
    <w:p w14:paraId="568F3C72" w14:textId="77777777" w:rsidR="00236E62" w:rsidRDefault="00236E62" w:rsidP="00236E62">
      <w:pPr>
        <w:rPr>
          <w:sz w:val="28"/>
          <w:szCs w:val="28"/>
        </w:rPr>
      </w:pPr>
    </w:p>
    <w:p w14:paraId="10CC09C2" w14:textId="4891A396" w:rsidR="00236E62" w:rsidRDefault="00236E62" w:rsidP="00236E62">
      <w:pPr>
        <w:rPr>
          <w:sz w:val="28"/>
          <w:szCs w:val="28"/>
          <w:u w:val="single"/>
        </w:rPr>
      </w:pPr>
      <w:r w:rsidRPr="00236E62">
        <w:rPr>
          <w:sz w:val="28"/>
          <w:szCs w:val="28"/>
          <w:u w:val="single"/>
        </w:rPr>
        <w:t>A OR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45"/>
        <w:gridCol w:w="1999"/>
      </w:tblGrid>
      <w:tr w:rsidR="00236E62" w:rsidRPr="00236E62" w14:paraId="1373CCEF" w14:textId="77777777" w:rsidTr="00CC6410">
        <w:trPr>
          <w:trHeight w:val="598"/>
        </w:trPr>
        <w:tc>
          <w:tcPr>
            <w:tcW w:w="1345" w:type="dxa"/>
          </w:tcPr>
          <w:p w14:paraId="5408572D" w14:textId="77777777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 w:rsidRPr="00236E6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45" w:type="dxa"/>
          </w:tcPr>
          <w:p w14:paraId="5F0542B2" w14:textId="77777777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99" w:type="dxa"/>
          </w:tcPr>
          <w:p w14:paraId="67DC8F56" w14:textId="7B73BC1C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OR B</w:t>
            </w:r>
          </w:p>
        </w:tc>
      </w:tr>
      <w:tr w:rsidR="00236E62" w14:paraId="0AA367E9" w14:textId="77777777" w:rsidTr="00CC6410">
        <w:trPr>
          <w:trHeight w:val="619"/>
        </w:trPr>
        <w:tc>
          <w:tcPr>
            <w:tcW w:w="1345" w:type="dxa"/>
          </w:tcPr>
          <w:p w14:paraId="5C899582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25398E45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2C13B214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2C60D1CC" w14:textId="77777777" w:rsidTr="00CC6410">
        <w:trPr>
          <w:trHeight w:val="598"/>
        </w:trPr>
        <w:tc>
          <w:tcPr>
            <w:tcW w:w="1345" w:type="dxa"/>
          </w:tcPr>
          <w:p w14:paraId="39D6036D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624E45C3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6FD72985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632827CB" w14:textId="77777777" w:rsidTr="00CC6410">
        <w:trPr>
          <w:trHeight w:val="598"/>
        </w:trPr>
        <w:tc>
          <w:tcPr>
            <w:tcW w:w="1345" w:type="dxa"/>
          </w:tcPr>
          <w:p w14:paraId="195D49F7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2AEB4DD1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20151089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7D4C5DCA" w14:textId="77777777" w:rsidTr="00CC6410">
        <w:trPr>
          <w:trHeight w:val="598"/>
        </w:trPr>
        <w:tc>
          <w:tcPr>
            <w:tcW w:w="1345" w:type="dxa"/>
          </w:tcPr>
          <w:p w14:paraId="168B704A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7E5F7CAE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14:paraId="303F0916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</w:tbl>
    <w:p w14:paraId="163D984C" w14:textId="77777777" w:rsidR="00236E62" w:rsidRPr="00236E62" w:rsidRDefault="00236E62" w:rsidP="00236E62">
      <w:pPr>
        <w:rPr>
          <w:sz w:val="28"/>
          <w:szCs w:val="28"/>
          <w:u w:val="single"/>
        </w:rPr>
      </w:pPr>
    </w:p>
    <w:p w14:paraId="4B3402CB" w14:textId="5A3C5FF3" w:rsidR="00236E62" w:rsidRDefault="00236E62" w:rsidP="00236E62">
      <w:pPr>
        <w:rPr>
          <w:sz w:val="28"/>
          <w:szCs w:val="28"/>
          <w:u w:val="single"/>
        </w:rPr>
      </w:pPr>
      <w:proofErr w:type="gramStart"/>
      <w:r w:rsidRPr="00236E62">
        <w:rPr>
          <w:sz w:val="28"/>
          <w:szCs w:val="28"/>
          <w:u w:val="single"/>
        </w:rPr>
        <w:t>NOT(</w:t>
      </w:r>
      <w:proofErr w:type="gramEnd"/>
      <w:r w:rsidRPr="00236E62">
        <w:rPr>
          <w:sz w:val="28"/>
          <w:szCs w:val="28"/>
          <w:u w:val="single"/>
        </w:rPr>
        <w:t>A OR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984"/>
      </w:tblGrid>
      <w:tr w:rsidR="00236E62" w:rsidRPr="00236E62" w14:paraId="1FF896A0" w14:textId="77777777" w:rsidTr="00CC6410">
        <w:trPr>
          <w:trHeight w:val="580"/>
        </w:trPr>
        <w:tc>
          <w:tcPr>
            <w:tcW w:w="1335" w:type="dxa"/>
          </w:tcPr>
          <w:p w14:paraId="71BC5A85" w14:textId="77777777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 w:rsidRPr="00236E62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5" w:type="dxa"/>
          </w:tcPr>
          <w:p w14:paraId="61E996B4" w14:textId="77777777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14:paraId="594750EE" w14:textId="46FFDF33" w:rsidR="00236E62" w:rsidRPr="00236E62" w:rsidRDefault="00236E62" w:rsidP="001519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NOT(</w:t>
            </w:r>
            <w:proofErr w:type="gramEnd"/>
            <w:r>
              <w:rPr>
                <w:b/>
                <w:bCs/>
                <w:sz w:val="28"/>
                <w:szCs w:val="28"/>
              </w:rPr>
              <w:t>A OR B)</w:t>
            </w:r>
          </w:p>
        </w:tc>
      </w:tr>
      <w:tr w:rsidR="00236E62" w14:paraId="738A7112" w14:textId="77777777" w:rsidTr="00CC6410">
        <w:trPr>
          <w:trHeight w:val="601"/>
        </w:trPr>
        <w:tc>
          <w:tcPr>
            <w:tcW w:w="1335" w:type="dxa"/>
          </w:tcPr>
          <w:p w14:paraId="1EB73BA3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7677A8F0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798FF63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7EB37FBB" w14:textId="77777777" w:rsidTr="00CC6410">
        <w:trPr>
          <w:trHeight w:val="580"/>
        </w:trPr>
        <w:tc>
          <w:tcPr>
            <w:tcW w:w="1335" w:type="dxa"/>
          </w:tcPr>
          <w:p w14:paraId="2120C643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0162C299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4D01B48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592B2786" w14:textId="77777777" w:rsidTr="00CC6410">
        <w:trPr>
          <w:trHeight w:val="580"/>
        </w:trPr>
        <w:tc>
          <w:tcPr>
            <w:tcW w:w="1335" w:type="dxa"/>
          </w:tcPr>
          <w:p w14:paraId="473827C9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05B37CA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81E31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  <w:tr w:rsidR="00236E62" w14:paraId="66B7F1D0" w14:textId="77777777" w:rsidTr="00CC6410">
        <w:trPr>
          <w:trHeight w:val="580"/>
        </w:trPr>
        <w:tc>
          <w:tcPr>
            <w:tcW w:w="1335" w:type="dxa"/>
          </w:tcPr>
          <w:p w14:paraId="679824D5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2C9E176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DB3CCB" w14:textId="77777777" w:rsidR="00236E62" w:rsidRDefault="00236E62" w:rsidP="00151971">
            <w:pPr>
              <w:rPr>
                <w:sz w:val="28"/>
                <w:szCs w:val="28"/>
              </w:rPr>
            </w:pPr>
          </w:p>
        </w:tc>
      </w:tr>
    </w:tbl>
    <w:p w14:paraId="54E9A744" w14:textId="77777777" w:rsidR="002F6F95" w:rsidRDefault="002F6F95" w:rsidP="002F6F95"/>
    <w:p w14:paraId="216B164D" w14:textId="77777777" w:rsidR="002F6F95" w:rsidRDefault="002F6F95" w:rsidP="00BE7F20">
      <w:pPr>
        <w:pStyle w:val="Heading1"/>
        <w:rPr>
          <w:sz w:val="36"/>
          <w:szCs w:val="36"/>
        </w:rPr>
      </w:pPr>
    </w:p>
    <w:p w14:paraId="6B04926A" w14:textId="77777777" w:rsidR="002F6F95" w:rsidRDefault="002F6F95" w:rsidP="002F6F95"/>
    <w:p w14:paraId="114E028E" w14:textId="77777777" w:rsidR="002F6F95" w:rsidRPr="002F6F95" w:rsidRDefault="002F6F95" w:rsidP="002F6F95"/>
    <w:p w14:paraId="4EF4F8E5" w14:textId="22C2ACC7" w:rsidR="00BE7F20" w:rsidRPr="00462D4E" w:rsidRDefault="00BE7F20" w:rsidP="00BE7F20">
      <w:pPr>
        <w:pStyle w:val="Heading1"/>
        <w:rPr>
          <w:sz w:val="36"/>
          <w:szCs w:val="36"/>
        </w:rPr>
      </w:pPr>
      <w:r w:rsidRPr="00462D4E">
        <w:rPr>
          <w:sz w:val="36"/>
          <w:szCs w:val="36"/>
        </w:rPr>
        <w:lastRenderedPageBreak/>
        <w:t>Career Links within Computer Science</w:t>
      </w:r>
    </w:p>
    <w:p w14:paraId="18982493" w14:textId="3DF40A22" w:rsidR="00BE7F20" w:rsidRDefault="00BE7F20" w:rsidP="00BE7F20"/>
    <w:p w14:paraId="205E7226" w14:textId="1BA536A6" w:rsidR="00BE7F20" w:rsidRDefault="00236E62" w:rsidP="00BE7F20">
      <w:pPr>
        <w:rPr>
          <w:sz w:val="28"/>
          <w:szCs w:val="28"/>
        </w:rPr>
      </w:pPr>
      <w:r>
        <w:rPr>
          <w:sz w:val="28"/>
          <w:szCs w:val="28"/>
        </w:rPr>
        <w:t>Some jobs you can get with a Computer Science Qualification:</w:t>
      </w:r>
    </w:p>
    <w:p w14:paraId="5861BABD" w14:textId="7322DEEF" w:rsidR="00236E62" w:rsidRDefault="008415D8" w:rsidP="00BE7F20">
      <w:pPr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t>`</w:t>
      </w:r>
      <w:r w:rsidR="00236E62" w:rsidRPr="00236E62">
        <w:rPr>
          <w:rStyle w:val="Hyperlink"/>
          <w:noProof/>
          <w:sz w:val="28"/>
          <w:szCs w:val="28"/>
          <w:u w:val="none"/>
        </w:rPr>
        <w:drawing>
          <wp:inline distT="0" distB="0" distL="0" distR="0" wp14:anchorId="449DFF45" wp14:editId="16D3695D">
            <wp:extent cx="5191760" cy="7459198"/>
            <wp:effectExtent l="0" t="0" r="8890" b="8890"/>
            <wp:docPr id="3" name="Picture 3" descr="A picture containing text, screenshot, font,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4486" t="-102"/>
                    <a:stretch/>
                  </pic:blipFill>
                  <pic:spPr bwMode="auto">
                    <a:xfrm>
                      <a:off x="0" y="0"/>
                      <a:ext cx="5201895" cy="7473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6EB06" w14:textId="2416E85E" w:rsidR="00236E62" w:rsidRDefault="00236E62" w:rsidP="00BE7F20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Visit the link below to view these job roles in more detail:</w:t>
      </w:r>
    </w:p>
    <w:p w14:paraId="3CD8FF89" w14:textId="1FB3DA61" w:rsidR="0086048E" w:rsidRPr="00964FA9" w:rsidRDefault="00FE0DAB" w:rsidP="0086048E">
      <w:pPr>
        <w:rPr>
          <w:sz w:val="28"/>
          <w:szCs w:val="28"/>
        </w:rPr>
      </w:pPr>
      <w:hyperlink r:id="rId25" w:history="1">
        <w:r w:rsidR="00236E62" w:rsidRPr="00236E62">
          <w:rPr>
            <w:rStyle w:val="Hyperlink"/>
            <w:sz w:val="28"/>
            <w:szCs w:val="28"/>
          </w:rPr>
          <w:t>What can I do with a computer science degree? | Prospects.ac.uk</w:t>
        </w:r>
      </w:hyperlink>
    </w:p>
    <w:p w14:paraId="5C19A8B1" w14:textId="3F1672FA" w:rsidR="00236E62" w:rsidRPr="00CC6410" w:rsidRDefault="00CC6410" w:rsidP="00CC6410">
      <w:pPr>
        <w:pStyle w:val="Heading1"/>
        <w:rPr>
          <w:sz w:val="36"/>
          <w:szCs w:val="36"/>
        </w:rPr>
      </w:pPr>
      <w:r>
        <w:rPr>
          <w:sz w:val="36"/>
          <w:szCs w:val="36"/>
        </w:rPr>
        <w:lastRenderedPageBreak/>
        <w:t>University Courses within</w:t>
      </w:r>
      <w:r w:rsidRPr="00462D4E">
        <w:rPr>
          <w:sz w:val="36"/>
          <w:szCs w:val="36"/>
        </w:rPr>
        <w:t xml:space="preserve"> Computer Science</w:t>
      </w:r>
    </w:p>
    <w:p w14:paraId="4C5B3044" w14:textId="46E8628D" w:rsidR="00236E62" w:rsidRDefault="00236E62" w:rsidP="00BE7F20">
      <w:pPr>
        <w:rPr>
          <w:sz w:val="28"/>
          <w:szCs w:val="28"/>
        </w:rPr>
      </w:pPr>
      <w:r>
        <w:rPr>
          <w:sz w:val="28"/>
          <w:szCs w:val="28"/>
        </w:rPr>
        <w:t>View website below to see what you can do in university with a Computer Science qualification (You can also research other universities):</w:t>
      </w:r>
    </w:p>
    <w:p w14:paraId="4E8F7364" w14:textId="51CD8E68" w:rsidR="0086048E" w:rsidRPr="0086048E" w:rsidRDefault="00FE0DAB" w:rsidP="00CC6410">
      <w:pPr>
        <w:rPr>
          <w:sz w:val="28"/>
          <w:szCs w:val="28"/>
        </w:rPr>
      </w:pPr>
      <w:hyperlink r:id="rId26" w:history="1">
        <w:r w:rsidR="00236E62" w:rsidRPr="00236E62">
          <w:rPr>
            <w:rStyle w:val="Hyperlink"/>
            <w:sz w:val="28"/>
            <w:szCs w:val="28"/>
          </w:rPr>
          <w:t>BSc (Hons) Computing (with Foundation Year option) | Bournemouth University</w:t>
        </w:r>
      </w:hyperlink>
    </w:p>
    <w:p w14:paraId="5727F2FA" w14:textId="4AA16823" w:rsidR="00CC6410" w:rsidRDefault="00CC6410" w:rsidP="00CC641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Apprenticeships within</w:t>
      </w:r>
      <w:r w:rsidRPr="00462D4E">
        <w:rPr>
          <w:sz w:val="36"/>
          <w:szCs w:val="36"/>
        </w:rPr>
        <w:t xml:space="preserve"> Computer Science</w:t>
      </w:r>
    </w:p>
    <w:p w14:paraId="2D24E86C" w14:textId="7BF54BAD" w:rsidR="00CC6410" w:rsidRDefault="00CC6410" w:rsidP="00CC6410"/>
    <w:p w14:paraId="0C6520E4" w14:textId="785EA83C" w:rsidR="00CC6410" w:rsidRPr="00CC6410" w:rsidRDefault="00CC6410" w:rsidP="00CC6410">
      <w:r w:rsidRPr="00CC6410">
        <w:rPr>
          <w:noProof/>
        </w:rPr>
        <w:drawing>
          <wp:inline distT="0" distB="0" distL="0" distR="0" wp14:anchorId="62690A91" wp14:editId="12B62D8A">
            <wp:extent cx="5680823" cy="5600700"/>
            <wp:effectExtent l="0" t="0" r="0" b="0"/>
            <wp:docPr id="4" name="Picture 4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85021" cy="560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60A2" w14:textId="2C9A6B47" w:rsidR="00CC6410" w:rsidRDefault="00CC6410" w:rsidP="00BE7F20">
      <w:pPr>
        <w:rPr>
          <w:sz w:val="28"/>
          <w:szCs w:val="28"/>
        </w:rPr>
      </w:pPr>
      <w:r>
        <w:rPr>
          <w:sz w:val="28"/>
          <w:szCs w:val="28"/>
        </w:rPr>
        <w:t>You can visit the link below to view these apprenticeships in more detail:</w:t>
      </w:r>
    </w:p>
    <w:p w14:paraId="666ACEB8" w14:textId="38641CAC" w:rsidR="003D396D" w:rsidRDefault="00FE0DAB" w:rsidP="00BE7F20">
      <w:pPr>
        <w:rPr>
          <w:sz w:val="28"/>
          <w:szCs w:val="28"/>
        </w:rPr>
      </w:pPr>
      <w:hyperlink r:id="rId28" w:history="1">
        <w:r w:rsidR="00CC6410" w:rsidRPr="00CC6410">
          <w:rPr>
            <w:rStyle w:val="Hyperlink"/>
            <w:sz w:val="28"/>
            <w:szCs w:val="28"/>
          </w:rPr>
          <w:t>IT apprenticeships | Prospects.ac.uk</w:t>
        </w:r>
      </w:hyperlink>
    </w:p>
    <w:p w14:paraId="1EBF8D4F" w14:textId="77777777" w:rsidR="00964FA9" w:rsidRDefault="00964FA9" w:rsidP="00BE7F20">
      <w:pPr>
        <w:rPr>
          <w:sz w:val="28"/>
          <w:szCs w:val="28"/>
        </w:rPr>
      </w:pPr>
    </w:p>
    <w:p w14:paraId="70EF4CCD" w14:textId="55DD1D72" w:rsidR="003D396D" w:rsidRDefault="003D396D" w:rsidP="00BE7F20">
      <w:pPr>
        <w:rPr>
          <w:sz w:val="28"/>
          <w:szCs w:val="28"/>
        </w:rPr>
      </w:pPr>
      <w:r>
        <w:rPr>
          <w:sz w:val="28"/>
          <w:szCs w:val="28"/>
        </w:rPr>
        <w:t>You can find lots more information by visiting the link below:</w:t>
      </w:r>
    </w:p>
    <w:p w14:paraId="4A3AFA61" w14:textId="7BB4DA3E" w:rsidR="003D396D" w:rsidRPr="003D396D" w:rsidRDefault="00FE0DAB" w:rsidP="00BE7F20">
      <w:pPr>
        <w:rPr>
          <w:sz w:val="44"/>
          <w:szCs w:val="44"/>
        </w:rPr>
      </w:pPr>
      <w:hyperlink r:id="rId29" w:history="1">
        <w:r w:rsidR="003D396D" w:rsidRPr="003D396D">
          <w:rPr>
            <w:rStyle w:val="Hyperlink"/>
            <w:sz w:val="28"/>
            <w:szCs w:val="28"/>
          </w:rPr>
          <w:t>My Learning My Future: Computer Science/IT | CEC Resource Directory (careersandenterprise.co.uk)</w:t>
        </w:r>
      </w:hyperlink>
    </w:p>
    <w:p w14:paraId="0EA0F5A3" w14:textId="77777777" w:rsidR="00BE7F20" w:rsidRPr="00BE7F20" w:rsidRDefault="00BE7F20" w:rsidP="00BE7F20"/>
    <w:sectPr w:rsidR="00BE7F20" w:rsidRPr="00BE7F20" w:rsidSect="00BE7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81057"/>
    <w:multiLevelType w:val="multilevel"/>
    <w:tmpl w:val="2A1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43A2C"/>
    <w:multiLevelType w:val="multilevel"/>
    <w:tmpl w:val="DAE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C4001"/>
    <w:multiLevelType w:val="hybridMultilevel"/>
    <w:tmpl w:val="300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60E"/>
    <w:multiLevelType w:val="multilevel"/>
    <w:tmpl w:val="F74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1552B"/>
    <w:multiLevelType w:val="multilevel"/>
    <w:tmpl w:val="3B5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20"/>
    <w:rsid w:val="00002E8A"/>
    <w:rsid w:val="00025971"/>
    <w:rsid w:val="00085D39"/>
    <w:rsid w:val="000E60CF"/>
    <w:rsid w:val="001068CD"/>
    <w:rsid w:val="001477B9"/>
    <w:rsid w:val="00210A71"/>
    <w:rsid w:val="00236E62"/>
    <w:rsid w:val="002F6F95"/>
    <w:rsid w:val="00334B33"/>
    <w:rsid w:val="003D396D"/>
    <w:rsid w:val="00430E8B"/>
    <w:rsid w:val="00462D4E"/>
    <w:rsid w:val="004A53BA"/>
    <w:rsid w:val="00526D80"/>
    <w:rsid w:val="00540D61"/>
    <w:rsid w:val="005E4943"/>
    <w:rsid w:val="00702E8E"/>
    <w:rsid w:val="0073701C"/>
    <w:rsid w:val="007A6AAB"/>
    <w:rsid w:val="00831164"/>
    <w:rsid w:val="008415D8"/>
    <w:rsid w:val="0086048E"/>
    <w:rsid w:val="00964FA9"/>
    <w:rsid w:val="009B2F80"/>
    <w:rsid w:val="009C5F27"/>
    <w:rsid w:val="00B15C59"/>
    <w:rsid w:val="00BE7F20"/>
    <w:rsid w:val="00C02A82"/>
    <w:rsid w:val="00CC446D"/>
    <w:rsid w:val="00CC6410"/>
    <w:rsid w:val="00D92BE9"/>
    <w:rsid w:val="00DC794B"/>
    <w:rsid w:val="00DD148E"/>
    <w:rsid w:val="00E03F77"/>
    <w:rsid w:val="00E33173"/>
    <w:rsid w:val="00E8136B"/>
    <w:rsid w:val="00EA287D"/>
    <w:rsid w:val="00EB638C"/>
    <w:rsid w:val="00F23057"/>
    <w:rsid w:val="00FA703A"/>
    <w:rsid w:val="00FE0DAB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5151"/>
  <w15:chartTrackingRefBased/>
  <w15:docId w15:val="{A8247894-1B90-445D-98EC-8A107C0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E7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E7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F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E7F2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E7F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7F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E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62D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D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62D4E"/>
    <w:pPr>
      <w:spacing w:after="0" w:line="240" w:lineRule="auto"/>
    </w:pPr>
  </w:style>
  <w:style w:type="table" w:styleId="TableGrid">
    <w:name w:val="Table Grid"/>
    <w:basedOn w:val="TableNormal"/>
    <w:uiPriority w:val="39"/>
    <w:rsid w:val="000E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2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computer-science-and-it/as-and-a-level/computer-science-7516-7517/subject-content-a-level/fundamentals-of-programming" TargetMode="External"/><Relationship Id="rId13" Type="http://schemas.openxmlformats.org/officeDocument/2006/relationships/hyperlink" Target="https://www.aqa.org.uk/subjects/computer-science-and-it/as-and-a-level/computer-science-7516-7517/subject-content-a-level/fundamentals-of-computer-systems" TargetMode="External"/><Relationship Id="rId18" Type="http://schemas.openxmlformats.org/officeDocument/2006/relationships/hyperlink" Target="https://www.aqa.org.uk/subjects/computer-science-and-it/as-and-a-level/computer-science-7516-7517/subject-content-a-level/big-data" TargetMode="External"/><Relationship Id="rId26" Type="http://schemas.openxmlformats.org/officeDocument/2006/relationships/hyperlink" Target="https://www.bournemouth.ac.uk/study/courses/bsc-hons-computing-foundation-year-op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qa.org.uk/subjects/computer-science-and-it/as-and-a-level/computer-science-7516-7517/subject-content-a-level/non-exam-assessment-the-computing-practical-projec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qa.org.uk/subjects/computer-science-and-it/as-and-a-level/computer-science-7516-7517/subject-content-a-level/fundamentals-of-data-representation" TargetMode="External"/><Relationship Id="rId17" Type="http://schemas.openxmlformats.org/officeDocument/2006/relationships/hyperlink" Target="https://www.aqa.org.uk/subjects/computer-science-and-it/as-and-a-level/computer-science-7516-7517/subject-content-a-level/fundamentals-of-databases" TargetMode="External"/><Relationship Id="rId25" Type="http://schemas.openxmlformats.org/officeDocument/2006/relationships/hyperlink" Target="https://www.prospects.ac.uk/careers-advice/what-can-i-do-with-my-degree/computer-sci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qa.org.uk/subjects/computer-science-and-it/as-and-a-level/computer-science-7516-7517/subject-content-a-level/fundamentals-of-communication-and-networking" TargetMode="External"/><Relationship Id="rId20" Type="http://schemas.openxmlformats.org/officeDocument/2006/relationships/hyperlink" Target="https://www.aqa.org.uk/subjects/computer-science-and-it/as-and-a-level/computer-science-7516-7517/subject-content-a-level/systematic-approach-to-problem-solving" TargetMode="External"/><Relationship Id="rId29" Type="http://schemas.openxmlformats.org/officeDocument/2006/relationships/hyperlink" Target="https://resources.careersandenterprise.co.uk/resources/my-learning-my-future-computer-science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qa.org.uk/subjects/computer-science-and-it/as-and-a-level/computer-science-7516-7517/subject-content-a-level/theory-of-computation" TargetMode="External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aqa.org.uk/subjects/computer-science-and-it/as-and-a-level/computer-science-7516-7517/subject-content-a-level/consequences-of-uses-of-computing" TargetMode="External"/><Relationship Id="rId23" Type="http://schemas.openxmlformats.org/officeDocument/2006/relationships/hyperlink" Target="https://www.youtube.com/watch?v=hUsDdbqr0c8" TargetMode="External"/><Relationship Id="rId28" Type="http://schemas.openxmlformats.org/officeDocument/2006/relationships/hyperlink" Target="https://www.prospects.ac.uk/jobs-and-work-experience/job-sectors/information-technology/it-apprenticeships" TargetMode="External"/><Relationship Id="rId10" Type="http://schemas.openxmlformats.org/officeDocument/2006/relationships/hyperlink" Target="https://www.aqa.org.uk/subjects/computer-science-and-it/as-and-a-level/computer-science-7516-7517/subject-content-a-level/fundamentals-of-algorithms" TargetMode="External"/><Relationship Id="rId19" Type="http://schemas.openxmlformats.org/officeDocument/2006/relationships/hyperlink" Target="https://www.aqa.org.uk/subjects/computer-science-and-it/as-and-a-level/computer-science-7516-7517/subject-content-a-level/fundamentals-of-functional-programming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aqa.org.uk/subjects/computer-science-and-it/as-and-a-level/computer-science-7516-7517/subject-content-a-level/fundamentals-of-data-structures" TargetMode="External"/><Relationship Id="rId14" Type="http://schemas.openxmlformats.org/officeDocument/2006/relationships/hyperlink" Target="https://www.aqa.org.uk/subjects/computer-science-and-it/as-and-a-level/computer-science-7516-7517/subject-content-a-level/fundamentals-of-computer-organisation-and-architecture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dc7f6-5177-429f-9880-9353dbeacdbf" xsi:nil="true"/>
    <lcf76f155ced4ddcb4097134ff3c332f xmlns="d89d75c5-59da-4330-a2f5-0034e38126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7" ma:contentTypeDescription="Create a new document." ma:contentTypeScope="" ma:versionID="f93e9d839cac820a5dcbb29999b2cde4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dc930a8e7418228ed79ec8c3cefaa6b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6dd542-6e80-4697-99fa-d84b609c1a4a}" ma:internalName="TaxCatchAll" ma:showField="CatchAllData" ma:web="354dc7f6-5177-429f-9880-9353dbeac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C9439-F23C-4C70-9E1E-468BB94DF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3BAB8-6F2B-43BD-BD3A-9A880ECF334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d89d75c5-59da-4330-a2f5-0034e38126d5"/>
    <ds:schemaRef ds:uri="http://schemas.microsoft.com/office/infopath/2007/PartnerControls"/>
    <ds:schemaRef ds:uri="354dc7f6-5177-429f-9880-9353dbeacd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B6B886-5D45-457E-A83F-31C331A9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KBaker</dc:creator>
  <cp:keywords/>
  <dc:description/>
  <cp:lastModifiedBy>ABower</cp:lastModifiedBy>
  <cp:revision>2</cp:revision>
  <dcterms:created xsi:type="dcterms:W3CDTF">2025-06-24T08:55:00Z</dcterms:created>
  <dcterms:modified xsi:type="dcterms:W3CDTF">2025-06-24T08:55:00Z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  <property fmtid="{D5CDD505-2E9C-101B-9397-08002B2CF9AE}" pid="3" name="MediaServiceImageTags">
    <vt:lpwstr/>
  </property>
</Properties>
</file>